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BF0" w:rsidRDefault="003F6BF0" w:rsidP="003F6BF0">
      <w:pPr>
        <w:numPr>
          <w:ilvl w:val="12"/>
          <w:numId w:val="0"/>
        </w:numPr>
        <w:jc w:val="right"/>
        <w:rPr>
          <w:b/>
          <w:sz w:val="20"/>
        </w:rPr>
      </w:pPr>
      <w:r>
        <w:rPr>
          <w:b/>
          <w:sz w:val="20"/>
        </w:rPr>
        <w:t>Pielikums Nr.6.2.</w:t>
      </w:r>
    </w:p>
    <w:p w:rsidR="003F6BF0" w:rsidRDefault="003F6BF0" w:rsidP="003F6BF0">
      <w:pPr>
        <w:numPr>
          <w:ilvl w:val="12"/>
          <w:numId w:val="0"/>
        </w:numPr>
        <w:jc w:val="right"/>
        <w:rPr>
          <w:b/>
          <w:sz w:val="20"/>
        </w:rPr>
      </w:pPr>
      <w:r>
        <w:rPr>
          <w:b/>
          <w:sz w:val="20"/>
        </w:rPr>
        <w:t>MSAF</w:t>
      </w:r>
    </w:p>
    <w:p w:rsidR="003F6BF0" w:rsidRDefault="003F6BF0" w:rsidP="003F6BF0">
      <w:pPr>
        <w:numPr>
          <w:ilvl w:val="12"/>
          <w:numId w:val="0"/>
        </w:numPr>
        <w:jc w:val="right"/>
        <w:rPr>
          <w:b/>
          <w:sz w:val="20"/>
        </w:rPr>
      </w:pPr>
      <w:r>
        <w:rPr>
          <w:b/>
          <w:sz w:val="20"/>
        </w:rPr>
        <w:t>līdzekļu i</w:t>
      </w:r>
      <w:smartTag w:uri="urn:schemas-microsoft-com:office:smarttags" w:element="PersonName">
        <w:r>
          <w:rPr>
            <w:b/>
            <w:sz w:val="20"/>
          </w:rPr>
          <w:t>zm</w:t>
        </w:r>
      </w:smartTag>
      <w:r>
        <w:rPr>
          <w:b/>
          <w:sz w:val="20"/>
        </w:rPr>
        <w:t>antošanas</w:t>
      </w:r>
    </w:p>
    <w:p w:rsidR="003F6BF0" w:rsidRDefault="003F6BF0" w:rsidP="003F6BF0">
      <w:pPr>
        <w:numPr>
          <w:ilvl w:val="12"/>
          <w:numId w:val="0"/>
        </w:numPr>
        <w:jc w:val="right"/>
        <w:rPr>
          <w:b/>
          <w:sz w:val="20"/>
        </w:rPr>
      </w:pPr>
      <w:r>
        <w:rPr>
          <w:b/>
          <w:sz w:val="20"/>
        </w:rPr>
        <w:t>vadlīnijām</w:t>
      </w:r>
    </w:p>
    <w:p w:rsidR="003F6BF0" w:rsidRPr="0078480C" w:rsidRDefault="003F6BF0" w:rsidP="003F6BF0">
      <w:pPr>
        <w:numPr>
          <w:ilvl w:val="12"/>
          <w:numId w:val="0"/>
        </w:numPr>
        <w:jc w:val="right"/>
        <w:rPr>
          <w:b/>
          <w:sz w:val="20"/>
        </w:rPr>
      </w:pPr>
    </w:p>
    <w:p w:rsidR="003F6BF0" w:rsidRDefault="003F6BF0" w:rsidP="003F6BF0">
      <w:pPr>
        <w:numPr>
          <w:ilvl w:val="12"/>
          <w:numId w:val="0"/>
        </w:numPr>
        <w:jc w:val="center"/>
        <w:rPr>
          <w:b/>
          <w:sz w:val="32"/>
        </w:rPr>
      </w:pPr>
      <w:r>
        <w:rPr>
          <w:b/>
          <w:sz w:val="32"/>
        </w:rPr>
        <w:t>NOSLĒGUMA PĀRSKATS PAR PROJEKTA ĪSTENOŠANU</w:t>
      </w:r>
    </w:p>
    <w:p w:rsidR="003F6BF0" w:rsidRDefault="003F6BF0" w:rsidP="003F6BF0">
      <w:pPr>
        <w:rPr>
          <w:sz w:val="20"/>
        </w:rPr>
      </w:pPr>
    </w:p>
    <w:p w:rsidR="003F6BF0" w:rsidRDefault="003F6BF0" w:rsidP="003F6BF0">
      <w:pPr>
        <w:rPr>
          <w:sz w:val="20"/>
        </w:rPr>
      </w:pPr>
    </w:p>
    <w:p w:rsidR="003F6BF0" w:rsidRDefault="003F6BF0" w:rsidP="003F6BF0">
      <w:pPr>
        <w:rPr>
          <w:sz w:val="20"/>
        </w:rPr>
      </w:pPr>
    </w:p>
    <w:tbl>
      <w:tblPr>
        <w:tblW w:w="9180" w:type="dxa"/>
        <w:tblInd w:w="-72" w:type="dxa"/>
        <w:tblLayout w:type="fixed"/>
        <w:tblLook w:val="0000" w:firstRow="0" w:lastRow="0" w:firstColumn="0" w:lastColumn="0" w:noHBand="0" w:noVBand="0"/>
      </w:tblPr>
      <w:tblGrid>
        <w:gridCol w:w="2880"/>
        <w:gridCol w:w="6300"/>
      </w:tblGrid>
      <w:tr w:rsidR="003F6BF0" w:rsidTr="00573795">
        <w:trPr>
          <w:cantSplit/>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3F6BF0" w:rsidRDefault="003F6BF0" w:rsidP="00573795">
            <w:pPr>
              <w:numPr>
                <w:ilvl w:val="12"/>
                <w:numId w:val="0"/>
              </w:numPr>
              <w:rPr>
                <w:b/>
                <w:sz w:val="28"/>
              </w:rPr>
            </w:pPr>
            <w:r>
              <w:rPr>
                <w:b/>
                <w:sz w:val="28"/>
              </w:rPr>
              <w:t xml:space="preserve">Projekta nosaukums: </w:t>
            </w:r>
          </w:p>
        </w:tc>
        <w:tc>
          <w:tcPr>
            <w:tcW w:w="6300" w:type="dxa"/>
            <w:tcBorders>
              <w:top w:val="single" w:sz="4" w:space="0" w:color="auto"/>
              <w:left w:val="single" w:sz="4" w:space="0" w:color="auto"/>
              <w:bottom w:val="single" w:sz="4" w:space="0" w:color="auto"/>
              <w:right w:val="single" w:sz="4" w:space="0" w:color="auto"/>
            </w:tcBorders>
            <w:vAlign w:val="center"/>
          </w:tcPr>
          <w:p w:rsidR="003F6BF0" w:rsidRPr="009D0B81" w:rsidRDefault="003F6BF0" w:rsidP="00573795">
            <w:pPr>
              <w:numPr>
                <w:ilvl w:val="12"/>
                <w:numId w:val="0"/>
              </w:numPr>
              <w:rPr>
                <w:b/>
                <w:szCs w:val="24"/>
              </w:rPr>
            </w:pPr>
            <w:r w:rsidRPr="009D0B81">
              <w:rPr>
                <w:b/>
                <w:szCs w:val="24"/>
              </w:rPr>
              <w:t>LIGZDOJOŠO UN NOMEDĪTO ŪDENSPUTNU IZPĒTE</w:t>
            </w:r>
          </w:p>
        </w:tc>
      </w:tr>
      <w:tr w:rsidR="003F6BF0" w:rsidTr="00573795">
        <w:trPr>
          <w:cantSplit/>
        </w:trPr>
        <w:tc>
          <w:tcPr>
            <w:tcW w:w="2880" w:type="dxa"/>
            <w:tcBorders>
              <w:top w:val="single" w:sz="4" w:space="0" w:color="auto"/>
              <w:left w:val="single" w:sz="4" w:space="0" w:color="auto"/>
              <w:bottom w:val="single" w:sz="4" w:space="0" w:color="auto"/>
              <w:right w:val="single" w:sz="4" w:space="0" w:color="auto"/>
            </w:tcBorders>
            <w:shd w:val="clear" w:color="auto" w:fill="FFFFFF"/>
          </w:tcPr>
          <w:p w:rsidR="003F6BF0" w:rsidRDefault="003F6BF0" w:rsidP="00573795">
            <w:pPr>
              <w:numPr>
                <w:ilvl w:val="12"/>
                <w:numId w:val="0"/>
              </w:numPr>
              <w:rPr>
                <w:b/>
                <w:sz w:val="28"/>
              </w:rPr>
            </w:pPr>
            <w:r>
              <w:rPr>
                <w:b/>
                <w:sz w:val="28"/>
              </w:rPr>
              <w:t>Projekta īstenotājs:</w:t>
            </w:r>
          </w:p>
        </w:tc>
        <w:tc>
          <w:tcPr>
            <w:tcW w:w="6300" w:type="dxa"/>
            <w:tcBorders>
              <w:top w:val="single" w:sz="4" w:space="0" w:color="auto"/>
              <w:left w:val="single" w:sz="4" w:space="0" w:color="auto"/>
              <w:bottom w:val="single" w:sz="4" w:space="0" w:color="auto"/>
              <w:right w:val="single" w:sz="4" w:space="0" w:color="auto"/>
            </w:tcBorders>
            <w:vAlign w:val="center"/>
          </w:tcPr>
          <w:p w:rsidR="003F6BF0" w:rsidRDefault="003F6BF0" w:rsidP="003F6BF0">
            <w:pPr>
              <w:rPr>
                <w:b/>
              </w:rPr>
            </w:pPr>
            <w:r>
              <w:rPr>
                <w:b/>
                <w:bCs/>
              </w:rPr>
              <w:t>Latvijas Universitāte</w:t>
            </w:r>
          </w:p>
        </w:tc>
      </w:tr>
    </w:tbl>
    <w:p w:rsidR="003F6BF0" w:rsidRDefault="003F6BF0" w:rsidP="003F6BF0">
      <w:pPr>
        <w:rPr>
          <w:sz w:val="20"/>
        </w:rPr>
      </w:pPr>
    </w:p>
    <w:p w:rsidR="003F6BF0" w:rsidRDefault="003F6BF0" w:rsidP="003F6BF0">
      <w:pPr>
        <w:rPr>
          <w:sz w:val="28"/>
        </w:rPr>
      </w:pPr>
    </w:p>
    <w:p w:rsidR="003F6BF0" w:rsidRDefault="003F6BF0" w:rsidP="003F6BF0">
      <w:pPr>
        <w:shd w:val="clear" w:color="auto" w:fill="C0C0C0"/>
        <w:rPr>
          <w:b/>
          <w:sz w:val="28"/>
        </w:rPr>
      </w:pPr>
      <w:r>
        <w:rPr>
          <w:b/>
          <w:sz w:val="28"/>
        </w:rPr>
        <w:t>1. Piešķirtā finansējuma apstiprinājums</w:t>
      </w:r>
    </w:p>
    <w:p w:rsidR="003F6BF0" w:rsidRDefault="003F6BF0" w:rsidP="003F6BF0">
      <w:pPr>
        <w:rPr>
          <w:sz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1980"/>
      </w:tblGrid>
      <w:tr w:rsidR="003F6BF0" w:rsidTr="00573795">
        <w:tc>
          <w:tcPr>
            <w:tcW w:w="3780" w:type="dxa"/>
            <w:gridSpan w:val="2"/>
            <w:shd w:val="clear" w:color="auto" w:fill="FFFFFF"/>
          </w:tcPr>
          <w:p w:rsidR="003F6BF0" w:rsidRDefault="003F6BF0" w:rsidP="00573795">
            <w:pPr>
              <w:pStyle w:val="Virsraksts1"/>
            </w:pPr>
            <w:r>
              <w:t>Finansēšanas līguma/vienošanās</w:t>
            </w:r>
          </w:p>
        </w:tc>
      </w:tr>
      <w:tr w:rsidR="003F6BF0" w:rsidTr="00573795">
        <w:tc>
          <w:tcPr>
            <w:tcW w:w="1800" w:type="dxa"/>
            <w:shd w:val="clear" w:color="auto" w:fill="FFFFFF"/>
          </w:tcPr>
          <w:p w:rsidR="003F6BF0" w:rsidRPr="0072569F" w:rsidRDefault="003F6BF0" w:rsidP="00573795">
            <w:pPr>
              <w:jc w:val="center"/>
            </w:pPr>
            <w:r w:rsidRPr="0072569F">
              <w:t>numurs</w:t>
            </w:r>
          </w:p>
        </w:tc>
        <w:tc>
          <w:tcPr>
            <w:tcW w:w="1980" w:type="dxa"/>
            <w:shd w:val="clear" w:color="auto" w:fill="FFFFFF"/>
          </w:tcPr>
          <w:p w:rsidR="003F6BF0" w:rsidRPr="0072569F" w:rsidRDefault="003F6BF0" w:rsidP="00573795">
            <w:pPr>
              <w:jc w:val="center"/>
            </w:pPr>
            <w:r w:rsidRPr="0072569F">
              <w:t>datums</w:t>
            </w:r>
          </w:p>
        </w:tc>
      </w:tr>
      <w:tr w:rsidR="006A48EA" w:rsidRPr="006A48EA" w:rsidTr="00573795">
        <w:tc>
          <w:tcPr>
            <w:tcW w:w="1800" w:type="dxa"/>
          </w:tcPr>
          <w:p w:rsidR="003F6BF0" w:rsidRPr="0072569F" w:rsidRDefault="003F6BF0" w:rsidP="0072569F">
            <w:pPr>
              <w:jc w:val="center"/>
            </w:pPr>
            <w:r w:rsidRPr="0072569F">
              <w:t>201</w:t>
            </w:r>
            <w:r w:rsidR="0072569F" w:rsidRPr="0072569F">
              <w:t>8</w:t>
            </w:r>
            <w:r w:rsidRPr="0072569F">
              <w:t>/</w:t>
            </w:r>
            <w:r w:rsidR="0072569F" w:rsidRPr="0072569F">
              <w:t>37</w:t>
            </w:r>
          </w:p>
        </w:tc>
        <w:tc>
          <w:tcPr>
            <w:tcW w:w="1980" w:type="dxa"/>
          </w:tcPr>
          <w:p w:rsidR="003F6BF0" w:rsidRPr="0072569F" w:rsidRDefault="0072569F" w:rsidP="0072569F">
            <w:pPr>
              <w:jc w:val="center"/>
            </w:pPr>
            <w:r>
              <w:t>14</w:t>
            </w:r>
            <w:r w:rsidRPr="0072569F">
              <w:t>.02.2018.</w:t>
            </w:r>
          </w:p>
        </w:tc>
      </w:tr>
    </w:tbl>
    <w:p w:rsidR="003F6BF0" w:rsidRPr="006A48EA" w:rsidRDefault="003F6BF0" w:rsidP="003F6BF0">
      <w:pPr>
        <w:rPr>
          <w:sz w:val="28"/>
        </w:rPr>
      </w:pPr>
    </w:p>
    <w:p w:rsidR="003F6BF0" w:rsidRPr="006A48EA" w:rsidRDefault="003F6BF0" w:rsidP="003F6BF0">
      <w:pPr>
        <w:rPr>
          <w:sz w:val="20"/>
        </w:rPr>
      </w:pPr>
    </w:p>
    <w:p w:rsidR="003F6BF0" w:rsidRPr="006A48EA" w:rsidRDefault="003F6BF0" w:rsidP="003F6BF0">
      <w:pPr>
        <w:shd w:val="clear" w:color="auto" w:fill="C0C0C0"/>
        <w:rPr>
          <w:b/>
          <w:sz w:val="28"/>
        </w:rPr>
      </w:pPr>
      <w:r w:rsidRPr="006A48EA">
        <w:rPr>
          <w:b/>
          <w:sz w:val="28"/>
        </w:rPr>
        <w:t xml:space="preserve">2. Informācija par projekta finansējuma apjomu </w:t>
      </w:r>
    </w:p>
    <w:p w:rsidR="003F6BF0" w:rsidRPr="006A48EA" w:rsidRDefault="003F6BF0" w:rsidP="003F6BF0">
      <w:pPr>
        <w:rPr>
          <w:sz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980"/>
        <w:gridCol w:w="3600"/>
      </w:tblGrid>
      <w:tr w:rsidR="006A48EA" w:rsidRPr="006A48EA" w:rsidTr="00573795">
        <w:tc>
          <w:tcPr>
            <w:tcW w:w="5580" w:type="dxa"/>
            <w:gridSpan w:val="2"/>
            <w:tcBorders>
              <w:top w:val="single" w:sz="4" w:space="0" w:color="auto"/>
            </w:tcBorders>
            <w:shd w:val="clear" w:color="auto" w:fill="FFFFFF"/>
          </w:tcPr>
          <w:p w:rsidR="003F6BF0" w:rsidRPr="006A48EA" w:rsidRDefault="003F6BF0" w:rsidP="00573795">
            <w:pPr>
              <w:jc w:val="center"/>
              <w:rPr>
                <w:b/>
                <w:sz w:val="20"/>
              </w:rPr>
            </w:pPr>
            <w:r w:rsidRPr="006A48EA">
              <w:rPr>
                <w:b/>
              </w:rPr>
              <w:t>MSAF finansējums, EUR</w:t>
            </w:r>
          </w:p>
        </w:tc>
        <w:tc>
          <w:tcPr>
            <w:tcW w:w="3600" w:type="dxa"/>
            <w:tcBorders>
              <w:top w:val="single" w:sz="4" w:space="0" w:color="auto"/>
            </w:tcBorders>
            <w:shd w:val="clear" w:color="auto" w:fill="FFFFFF"/>
          </w:tcPr>
          <w:p w:rsidR="003F6BF0" w:rsidRPr="006A48EA" w:rsidRDefault="003F6BF0" w:rsidP="00573795">
            <w:pPr>
              <w:jc w:val="center"/>
              <w:rPr>
                <w:b/>
              </w:rPr>
            </w:pPr>
            <w:r w:rsidRPr="006A48EA">
              <w:rPr>
                <w:b/>
              </w:rPr>
              <w:t>Projekta kopējas izmaksas, EUR</w:t>
            </w:r>
          </w:p>
        </w:tc>
      </w:tr>
      <w:tr w:rsidR="0072569F" w:rsidRPr="0072569F" w:rsidTr="00573795">
        <w:tc>
          <w:tcPr>
            <w:tcW w:w="3600" w:type="dxa"/>
            <w:tcBorders>
              <w:top w:val="single" w:sz="4" w:space="0" w:color="auto"/>
            </w:tcBorders>
            <w:shd w:val="clear" w:color="auto" w:fill="FFFFFF"/>
          </w:tcPr>
          <w:p w:rsidR="003F6BF0" w:rsidRPr="0072569F" w:rsidRDefault="003F6BF0" w:rsidP="00573795">
            <w:r w:rsidRPr="0072569F">
              <w:t>Piešķirtā summa</w:t>
            </w:r>
          </w:p>
        </w:tc>
        <w:tc>
          <w:tcPr>
            <w:tcW w:w="1980" w:type="dxa"/>
            <w:tcBorders>
              <w:top w:val="single" w:sz="4" w:space="0" w:color="auto"/>
            </w:tcBorders>
            <w:vAlign w:val="center"/>
          </w:tcPr>
          <w:p w:rsidR="003F6BF0" w:rsidRPr="0072569F" w:rsidRDefault="0072569F" w:rsidP="006A48EA">
            <w:pPr>
              <w:rPr>
                <w:sz w:val="20"/>
              </w:rPr>
            </w:pPr>
            <w:r w:rsidRPr="0072569F">
              <w:rPr>
                <w:sz w:val="20"/>
              </w:rPr>
              <w:t>10503</w:t>
            </w:r>
            <w:r w:rsidR="003F6BF0" w:rsidRPr="0072569F">
              <w:rPr>
                <w:sz w:val="20"/>
              </w:rPr>
              <w:t>,00</w:t>
            </w:r>
          </w:p>
        </w:tc>
        <w:tc>
          <w:tcPr>
            <w:tcW w:w="3600" w:type="dxa"/>
            <w:tcBorders>
              <w:top w:val="single" w:sz="4" w:space="0" w:color="auto"/>
            </w:tcBorders>
            <w:vAlign w:val="center"/>
          </w:tcPr>
          <w:p w:rsidR="003F6BF0" w:rsidRPr="0072569F" w:rsidRDefault="0019630B" w:rsidP="006A48EA">
            <w:pPr>
              <w:rPr>
                <w:sz w:val="20"/>
              </w:rPr>
            </w:pPr>
            <w:r>
              <w:rPr>
                <w:sz w:val="20"/>
              </w:rPr>
              <w:t>10503</w:t>
            </w:r>
            <w:r w:rsidR="003F6BF0" w:rsidRPr="0072569F">
              <w:rPr>
                <w:sz w:val="20"/>
              </w:rPr>
              <w:t>,00</w:t>
            </w:r>
          </w:p>
        </w:tc>
      </w:tr>
      <w:tr w:rsidR="0072569F" w:rsidRPr="0072569F" w:rsidTr="00573795">
        <w:trPr>
          <w:gridAfter w:val="1"/>
          <w:wAfter w:w="3600" w:type="dxa"/>
        </w:trPr>
        <w:tc>
          <w:tcPr>
            <w:tcW w:w="3600" w:type="dxa"/>
            <w:shd w:val="clear" w:color="auto" w:fill="FFFFFF"/>
          </w:tcPr>
          <w:p w:rsidR="003F6BF0" w:rsidRPr="0072569F" w:rsidRDefault="003F6BF0" w:rsidP="00573795">
            <w:r w:rsidRPr="0072569F">
              <w:t>Izlietotā summa</w:t>
            </w:r>
          </w:p>
        </w:tc>
        <w:tc>
          <w:tcPr>
            <w:tcW w:w="1980" w:type="dxa"/>
            <w:vAlign w:val="center"/>
          </w:tcPr>
          <w:p w:rsidR="003F6BF0" w:rsidRPr="0072569F" w:rsidRDefault="0072569F" w:rsidP="00573795">
            <w:pPr>
              <w:rPr>
                <w:sz w:val="20"/>
              </w:rPr>
            </w:pPr>
            <w:r w:rsidRPr="0072569F">
              <w:rPr>
                <w:sz w:val="20"/>
              </w:rPr>
              <w:t>10503</w:t>
            </w:r>
            <w:r w:rsidR="003F6BF0" w:rsidRPr="0072569F">
              <w:rPr>
                <w:sz w:val="20"/>
              </w:rPr>
              <w:t>,00</w:t>
            </w:r>
          </w:p>
        </w:tc>
      </w:tr>
      <w:tr w:rsidR="0072569F" w:rsidRPr="0072569F" w:rsidTr="00573795">
        <w:trPr>
          <w:gridAfter w:val="1"/>
          <w:wAfter w:w="3600" w:type="dxa"/>
        </w:trPr>
        <w:tc>
          <w:tcPr>
            <w:tcW w:w="3600" w:type="dxa"/>
            <w:shd w:val="clear" w:color="auto" w:fill="FFFFFF"/>
          </w:tcPr>
          <w:p w:rsidR="003F6BF0" w:rsidRPr="0072569F" w:rsidRDefault="003F6BF0" w:rsidP="00573795">
            <w:r w:rsidRPr="0072569F">
              <w:t>Atlikums</w:t>
            </w:r>
          </w:p>
        </w:tc>
        <w:tc>
          <w:tcPr>
            <w:tcW w:w="1980" w:type="dxa"/>
            <w:vAlign w:val="center"/>
          </w:tcPr>
          <w:p w:rsidR="003F6BF0" w:rsidRPr="0072569F" w:rsidRDefault="003F6BF0" w:rsidP="00573795">
            <w:pPr>
              <w:rPr>
                <w:sz w:val="20"/>
              </w:rPr>
            </w:pPr>
            <w:r w:rsidRPr="0072569F">
              <w:rPr>
                <w:sz w:val="20"/>
              </w:rPr>
              <w:t>0,00</w:t>
            </w:r>
          </w:p>
        </w:tc>
      </w:tr>
    </w:tbl>
    <w:p w:rsidR="003F6BF0" w:rsidRPr="0072569F" w:rsidRDefault="003F6BF0" w:rsidP="003F6BF0">
      <w:pPr>
        <w:rPr>
          <w:sz w:val="20"/>
        </w:rPr>
      </w:pPr>
    </w:p>
    <w:p w:rsidR="003F6BF0" w:rsidRPr="0072569F" w:rsidRDefault="003F6BF0" w:rsidP="003F6BF0">
      <w:pPr>
        <w:jc w:val="both"/>
        <w:rPr>
          <w:sz w:val="28"/>
        </w:rPr>
      </w:pPr>
    </w:p>
    <w:p w:rsidR="003F6BF0" w:rsidRPr="0072569F" w:rsidRDefault="003F6BF0" w:rsidP="003F6BF0">
      <w:pPr>
        <w:shd w:val="clear" w:color="auto" w:fill="C0C0C0"/>
        <w:rPr>
          <w:b/>
          <w:sz w:val="28"/>
        </w:rPr>
      </w:pPr>
      <w:r w:rsidRPr="0072569F">
        <w:rPr>
          <w:b/>
          <w:sz w:val="28"/>
        </w:rPr>
        <w:t>3. Projekta īstenošanas laiks</w:t>
      </w:r>
    </w:p>
    <w:p w:rsidR="003F6BF0" w:rsidRPr="0072569F" w:rsidRDefault="003F6BF0" w:rsidP="003F6BF0">
      <w:pPr>
        <w:rPr>
          <w:sz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
        <w:gridCol w:w="1210"/>
        <w:gridCol w:w="843"/>
        <w:gridCol w:w="1776"/>
        <w:gridCol w:w="748"/>
        <w:gridCol w:w="1210"/>
        <w:gridCol w:w="820"/>
        <w:gridCol w:w="1846"/>
      </w:tblGrid>
      <w:tr w:rsidR="0072569F" w:rsidRPr="0072569F" w:rsidTr="00573795">
        <w:trPr>
          <w:trHeight w:val="330"/>
        </w:trPr>
        <w:tc>
          <w:tcPr>
            <w:tcW w:w="727" w:type="dxa"/>
            <w:vAlign w:val="center"/>
          </w:tcPr>
          <w:p w:rsidR="003F6BF0" w:rsidRPr="0072569F" w:rsidRDefault="003F6BF0" w:rsidP="00573795">
            <w:r w:rsidRPr="0072569F">
              <w:t>No</w:t>
            </w:r>
          </w:p>
        </w:tc>
        <w:tc>
          <w:tcPr>
            <w:tcW w:w="1210" w:type="dxa"/>
            <w:vAlign w:val="center"/>
          </w:tcPr>
          <w:p w:rsidR="003F6BF0" w:rsidRPr="0072569F" w:rsidRDefault="003F6BF0" w:rsidP="0072569F">
            <w:r w:rsidRPr="0072569F">
              <w:t>201</w:t>
            </w:r>
            <w:r w:rsidR="0072569F" w:rsidRPr="0072569F">
              <w:t>8</w:t>
            </w:r>
            <w:r w:rsidRPr="0072569F">
              <w:t>.gada</w:t>
            </w:r>
          </w:p>
        </w:tc>
        <w:tc>
          <w:tcPr>
            <w:tcW w:w="843" w:type="dxa"/>
            <w:vAlign w:val="center"/>
          </w:tcPr>
          <w:p w:rsidR="003F6BF0" w:rsidRPr="0072569F" w:rsidRDefault="0072569F" w:rsidP="00573795">
            <w:r w:rsidRPr="0072569F">
              <w:t>14</w:t>
            </w:r>
            <w:r w:rsidR="003F6BF0" w:rsidRPr="0072569F">
              <w:t>.</w:t>
            </w:r>
          </w:p>
        </w:tc>
        <w:tc>
          <w:tcPr>
            <w:tcW w:w="1776" w:type="dxa"/>
            <w:vAlign w:val="center"/>
          </w:tcPr>
          <w:p w:rsidR="003F6BF0" w:rsidRPr="0072569F" w:rsidRDefault="003F6BF0" w:rsidP="00573795">
            <w:r w:rsidRPr="0072569F">
              <w:t>februāris</w:t>
            </w:r>
          </w:p>
        </w:tc>
        <w:tc>
          <w:tcPr>
            <w:tcW w:w="748" w:type="dxa"/>
            <w:vAlign w:val="center"/>
          </w:tcPr>
          <w:p w:rsidR="003F6BF0" w:rsidRPr="0072569F" w:rsidRDefault="003F6BF0" w:rsidP="00573795">
            <w:r w:rsidRPr="0072569F">
              <w:t>līdz</w:t>
            </w:r>
          </w:p>
        </w:tc>
        <w:tc>
          <w:tcPr>
            <w:tcW w:w="1210" w:type="dxa"/>
            <w:vAlign w:val="center"/>
          </w:tcPr>
          <w:p w:rsidR="003F6BF0" w:rsidRPr="0072569F" w:rsidRDefault="003F6BF0" w:rsidP="006A48EA">
            <w:r w:rsidRPr="0072569F">
              <w:t>201</w:t>
            </w:r>
            <w:r w:rsidR="0072569F" w:rsidRPr="0072569F">
              <w:t>8</w:t>
            </w:r>
            <w:r w:rsidRPr="0072569F">
              <w:t>.gada</w:t>
            </w:r>
          </w:p>
        </w:tc>
        <w:tc>
          <w:tcPr>
            <w:tcW w:w="820" w:type="dxa"/>
            <w:vAlign w:val="center"/>
          </w:tcPr>
          <w:p w:rsidR="003F6BF0" w:rsidRPr="0072569F" w:rsidRDefault="006A48EA" w:rsidP="00573795">
            <w:r w:rsidRPr="0072569F">
              <w:t>1</w:t>
            </w:r>
            <w:r w:rsidR="003F6BF0" w:rsidRPr="0072569F">
              <w:t>5.</w:t>
            </w:r>
          </w:p>
        </w:tc>
        <w:tc>
          <w:tcPr>
            <w:tcW w:w="1846" w:type="dxa"/>
            <w:vAlign w:val="center"/>
          </w:tcPr>
          <w:p w:rsidR="003F6BF0" w:rsidRPr="0072569F" w:rsidRDefault="003F6BF0" w:rsidP="00573795">
            <w:r w:rsidRPr="0072569F">
              <w:t>novembris</w:t>
            </w:r>
          </w:p>
        </w:tc>
      </w:tr>
    </w:tbl>
    <w:p w:rsidR="003F6BF0" w:rsidRPr="0072569F" w:rsidRDefault="003F6BF0" w:rsidP="003F6BF0">
      <w:pPr>
        <w:rPr>
          <w:sz w:val="20"/>
        </w:rPr>
      </w:pPr>
    </w:p>
    <w:p w:rsidR="003F6BF0" w:rsidRDefault="003F6BF0" w:rsidP="003F6BF0">
      <w:pPr>
        <w:pBdr>
          <w:bottom w:val="single" w:sz="12" w:space="1" w:color="auto"/>
        </w:pBdr>
        <w:rPr>
          <w:sz w:val="20"/>
        </w:rPr>
      </w:pPr>
    </w:p>
    <w:p w:rsidR="003F6BF0" w:rsidRDefault="003F6BF0" w:rsidP="003F6BF0">
      <w:pPr>
        <w:pBdr>
          <w:bottom w:val="single" w:sz="12" w:space="1" w:color="auto"/>
        </w:pBd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sectPr w:rsidR="003F6BF0">
          <w:footerReference w:type="even" r:id="rId7"/>
          <w:footerReference w:type="default" r:id="rId8"/>
          <w:pgSz w:w="11906" w:h="16838"/>
          <w:pgMar w:top="902" w:right="1287" w:bottom="902" w:left="1797" w:header="720" w:footer="720" w:gutter="0"/>
          <w:cols w:space="708"/>
          <w:docGrid w:linePitch="360"/>
        </w:sectPr>
      </w:pPr>
    </w:p>
    <w:p w:rsidR="003F6BF0" w:rsidRDefault="003F6BF0" w:rsidP="003F6BF0">
      <w:pPr>
        <w:shd w:val="clear" w:color="auto" w:fill="C0C0C0"/>
      </w:pPr>
      <w:r>
        <w:rPr>
          <w:b/>
          <w:sz w:val="28"/>
        </w:rPr>
        <w:lastRenderedPageBreak/>
        <w:t>4. Projekta īss apraksts</w:t>
      </w:r>
      <w:r>
        <w:rPr>
          <w:sz w:val="28"/>
        </w:rPr>
        <w:t xml:space="preserve"> </w:t>
      </w:r>
      <w:r>
        <w:t>(ietver informāciju par projekta ieviešanas ģeogrāfisko vietu, mērķiem, sasniegtajiem rezultātiem un projekta ilgtspēju)</w:t>
      </w:r>
    </w:p>
    <w:p w:rsidR="003F6BF0" w:rsidRDefault="003F6BF0" w:rsidP="003F6BF0">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0"/>
      </w:tblGrid>
      <w:tr w:rsidR="003F6BF0" w:rsidRPr="003074D3" w:rsidTr="00573795">
        <w:tc>
          <w:tcPr>
            <w:tcW w:w="15250" w:type="dxa"/>
          </w:tcPr>
          <w:p w:rsidR="00EF0150" w:rsidRPr="00626C67" w:rsidRDefault="003F6BF0" w:rsidP="00EF0150">
            <w:pPr>
              <w:rPr>
                <w:szCs w:val="24"/>
              </w:rPr>
            </w:pPr>
            <w:r w:rsidRPr="00B01187">
              <w:rPr>
                <w:bCs/>
                <w:szCs w:val="24"/>
              </w:rPr>
              <w:t xml:space="preserve">Projekts tiek realizēts </w:t>
            </w:r>
            <w:r w:rsidR="00573166" w:rsidRPr="00B01187">
              <w:rPr>
                <w:bCs/>
                <w:szCs w:val="24"/>
              </w:rPr>
              <w:t>dažādās ūdenstilpēs</w:t>
            </w:r>
            <w:r w:rsidR="00427F87" w:rsidRPr="00B01187">
              <w:rPr>
                <w:bCs/>
                <w:szCs w:val="24"/>
              </w:rPr>
              <w:t xml:space="preserve"> visā</w:t>
            </w:r>
            <w:r w:rsidR="00573166" w:rsidRPr="00B01187">
              <w:rPr>
                <w:bCs/>
                <w:szCs w:val="24"/>
              </w:rPr>
              <w:t xml:space="preserve"> </w:t>
            </w:r>
            <w:r w:rsidRPr="00B01187">
              <w:rPr>
                <w:bCs/>
                <w:szCs w:val="24"/>
              </w:rPr>
              <w:t>Latvijas teritorijā</w:t>
            </w:r>
            <w:r w:rsidR="00CC0605" w:rsidRPr="00B01187">
              <w:rPr>
                <w:bCs/>
                <w:szCs w:val="24"/>
              </w:rPr>
              <w:t xml:space="preserve">, kas zināmas kā bagātas ar ūdensputniem, g.k. ligzdojošiem (Engures, Kaņiera ezeri) </w:t>
            </w:r>
            <w:r w:rsidRPr="00B01187">
              <w:rPr>
                <w:bCs/>
                <w:szCs w:val="24"/>
              </w:rPr>
              <w:t xml:space="preserve">. Tā mērķis ir </w:t>
            </w:r>
            <w:r w:rsidR="00573166" w:rsidRPr="00B01187">
              <w:rPr>
                <w:bCs/>
                <w:szCs w:val="24"/>
              </w:rPr>
              <w:t>i</w:t>
            </w:r>
            <w:r w:rsidR="00573166" w:rsidRPr="00B01187">
              <w:rPr>
                <w:szCs w:val="24"/>
              </w:rPr>
              <w:t xml:space="preserve">egūt ikgadējas ziņas par medījamo ūdensputnu vietējo populāciju skaitlisko izmaiņu tendencēm, vairošanās sekmēm, nomedīšanas apjomu, sugu, vecumu </w:t>
            </w:r>
            <w:r w:rsidR="00427F87" w:rsidRPr="00B01187">
              <w:rPr>
                <w:szCs w:val="24"/>
              </w:rPr>
              <w:t xml:space="preserve"> </w:t>
            </w:r>
            <w:r w:rsidR="00573166" w:rsidRPr="00B01187">
              <w:rPr>
                <w:szCs w:val="24"/>
              </w:rPr>
              <w:t xml:space="preserve">un dzimumu </w:t>
            </w:r>
            <w:r w:rsidR="00427F87" w:rsidRPr="00B01187">
              <w:rPr>
                <w:szCs w:val="24"/>
              </w:rPr>
              <w:t xml:space="preserve"> </w:t>
            </w:r>
            <w:r w:rsidR="00573166" w:rsidRPr="00B01187">
              <w:rPr>
                <w:szCs w:val="24"/>
              </w:rPr>
              <w:t>sastāvu</w:t>
            </w:r>
            <w:r w:rsidR="00B01187">
              <w:rPr>
                <w:szCs w:val="24"/>
              </w:rPr>
              <w:t>, kā arī par medību intensitāti un rezultātiem</w:t>
            </w:r>
            <w:r w:rsidR="00573166" w:rsidRPr="00B01187">
              <w:rPr>
                <w:szCs w:val="24"/>
              </w:rPr>
              <w:t>.</w:t>
            </w:r>
            <w:r w:rsidR="00573166" w:rsidRPr="003074D3">
              <w:rPr>
                <w:color w:val="FF0000"/>
                <w:szCs w:val="24"/>
              </w:rPr>
              <w:t xml:space="preserve"> </w:t>
            </w:r>
            <w:r w:rsidR="00573166" w:rsidRPr="00B01187">
              <w:rPr>
                <w:szCs w:val="24"/>
              </w:rPr>
              <w:t>Šie dati</w:t>
            </w:r>
            <w:r w:rsidR="00B01187" w:rsidRPr="00B01187">
              <w:rPr>
                <w:szCs w:val="24"/>
              </w:rPr>
              <w:t xml:space="preserve"> var  </w:t>
            </w:r>
            <w:r w:rsidR="00573166" w:rsidRPr="00B01187">
              <w:rPr>
                <w:szCs w:val="24"/>
              </w:rPr>
              <w:t>kalpot</w:t>
            </w:r>
            <w:r w:rsidR="00B01187" w:rsidRPr="00B01187">
              <w:rPr>
                <w:szCs w:val="24"/>
              </w:rPr>
              <w:t xml:space="preserve"> </w:t>
            </w:r>
            <w:r w:rsidR="00573166" w:rsidRPr="00B01187">
              <w:rPr>
                <w:szCs w:val="24"/>
              </w:rPr>
              <w:t>par pamatu</w:t>
            </w:r>
            <w:r w:rsidR="00427F87" w:rsidRPr="00B01187">
              <w:rPr>
                <w:szCs w:val="24"/>
              </w:rPr>
              <w:t xml:space="preserve"> </w:t>
            </w:r>
            <w:r w:rsidR="00573166" w:rsidRPr="00B01187">
              <w:rPr>
                <w:szCs w:val="24"/>
              </w:rPr>
              <w:t xml:space="preserve"> ilgtspējīgas, populāciju atražošanas spējas neapdraudošas ūdensputnu </w:t>
            </w:r>
            <w:r w:rsidR="00427F87" w:rsidRPr="00B01187">
              <w:rPr>
                <w:szCs w:val="24"/>
              </w:rPr>
              <w:t xml:space="preserve"> </w:t>
            </w:r>
            <w:r w:rsidR="00573166" w:rsidRPr="00B01187">
              <w:rPr>
                <w:szCs w:val="24"/>
              </w:rPr>
              <w:t>medību saimniecības nodrošināšanai. Projekts ir vienīgais šādas informācijas avots valstī</w:t>
            </w:r>
            <w:r w:rsidR="00472A81" w:rsidRPr="00B01187">
              <w:rPr>
                <w:szCs w:val="24"/>
              </w:rPr>
              <w:t xml:space="preserve">. </w:t>
            </w:r>
            <w:r w:rsidR="00472A81" w:rsidRPr="00B01187">
              <w:rPr>
                <w:sz w:val="22"/>
              </w:rPr>
              <w:t xml:space="preserve">Tā galvenie </w:t>
            </w:r>
            <w:r w:rsidR="00B01187" w:rsidRPr="00B01187">
              <w:rPr>
                <w:sz w:val="22"/>
              </w:rPr>
              <w:t xml:space="preserve">datu ieguves avoti </w:t>
            </w:r>
            <w:r w:rsidR="00472A81" w:rsidRPr="00B01187">
              <w:rPr>
                <w:sz w:val="22"/>
              </w:rPr>
              <w:t xml:space="preserve">ir </w:t>
            </w:r>
            <w:r w:rsidR="00472A81" w:rsidRPr="00B01187">
              <w:rPr>
                <w:sz w:val="22"/>
                <w:szCs w:val="22"/>
              </w:rPr>
              <w:t xml:space="preserve">pīļu ligzdu </w:t>
            </w:r>
            <w:r w:rsidR="00EF0150" w:rsidRPr="00B01187">
              <w:rPr>
                <w:sz w:val="22"/>
                <w:szCs w:val="22"/>
              </w:rPr>
              <w:t xml:space="preserve">uzskaites </w:t>
            </w:r>
            <w:r w:rsidR="00472A81" w:rsidRPr="00B01187">
              <w:rPr>
                <w:sz w:val="22"/>
                <w:szCs w:val="22"/>
              </w:rPr>
              <w:t>un</w:t>
            </w:r>
            <w:r w:rsidR="00EF0150" w:rsidRPr="00B01187">
              <w:rPr>
                <w:sz w:val="22"/>
                <w:szCs w:val="22"/>
              </w:rPr>
              <w:t xml:space="preserve"> </w:t>
            </w:r>
            <w:r w:rsidR="00472A81" w:rsidRPr="00B01187">
              <w:rPr>
                <w:sz w:val="22"/>
                <w:szCs w:val="22"/>
              </w:rPr>
              <w:t>nomedīto putnu</w:t>
            </w:r>
            <w:r w:rsidR="00B01187" w:rsidRPr="00B01187">
              <w:rPr>
                <w:sz w:val="22"/>
                <w:szCs w:val="22"/>
              </w:rPr>
              <w:t xml:space="preserve"> reģistrācija</w:t>
            </w:r>
            <w:r w:rsidR="00472A81" w:rsidRPr="00B01187">
              <w:rPr>
                <w:sz w:val="22"/>
                <w:szCs w:val="22"/>
              </w:rPr>
              <w:t xml:space="preserve"> dažādās ūdenstilpēs.</w:t>
            </w:r>
            <w:r w:rsidR="00DE2727" w:rsidRPr="00B01187">
              <w:rPr>
                <w:sz w:val="22"/>
                <w:szCs w:val="22"/>
              </w:rPr>
              <w:t xml:space="preserve"> </w:t>
            </w:r>
            <w:r w:rsidR="00B01187" w:rsidRPr="00B01187">
              <w:rPr>
                <w:szCs w:val="24"/>
              </w:rPr>
              <w:t>Tiek</w:t>
            </w:r>
            <w:r w:rsidR="00472A81" w:rsidRPr="00B01187">
              <w:rPr>
                <w:szCs w:val="24"/>
              </w:rPr>
              <w:t xml:space="preserve"> iegūtas ziņas par dažādu  sugu ligzdojošo pīļu skaitu, ligzdošanas sekmēm, to izmaiņu  tendencēm </w:t>
            </w:r>
            <w:r w:rsidR="00EF0150" w:rsidRPr="00B01187">
              <w:rPr>
                <w:szCs w:val="24"/>
              </w:rPr>
              <w:t xml:space="preserve"> </w:t>
            </w:r>
            <w:r w:rsidR="00472A81" w:rsidRPr="00B01187">
              <w:rPr>
                <w:szCs w:val="24"/>
              </w:rPr>
              <w:t>ilglaicīgajos (kopš 1958.g.) parauglaukumos Engures un Kaņiera ezeros</w:t>
            </w:r>
            <w:r w:rsidR="00B01187" w:rsidRPr="00495A1B">
              <w:rPr>
                <w:szCs w:val="24"/>
              </w:rPr>
              <w:t xml:space="preserve">. </w:t>
            </w:r>
            <w:r w:rsidR="00EF0150" w:rsidRPr="00495A1B">
              <w:rPr>
                <w:szCs w:val="24"/>
              </w:rPr>
              <w:t>I</w:t>
            </w:r>
            <w:r w:rsidR="00472A81" w:rsidRPr="00495A1B">
              <w:rPr>
                <w:szCs w:val="24"/>
              </w:rPr>
              <w:t>egūtā informācija dod  iespēju novērtēt praktisko</w:t>
            </w:r>
            <w:r w:rsidR="00EF0150" w:rsidRPr="00495A1B">
              <w:rPr>
                <w:szCs w:val="24"/>
              </w:rPr>
              <w:t>s</w:t>
            </w:r>
            <w:r w:rsidR="00472A81" w:rsidRPr="00495A1B">
              <w:rPr>
                <w:szCs w:val="24"/>
              </w:rPr>
              <w:t xml:space="preserve"> ieguvumu</w:t>
            </w:r>
            <w:r w:rsidR="00EF0150" w:rsidRPr="00495A1B">
              <w:rPr>
                <w:szCs w:val="24"/>
              </w:rPr>
              <w:t>s</w:t>
            </w:r>
            <w:r w:rsidR="00472A81" w:rsidRPr="00495A1B">
              <w:rPr>
                <w:szCs w:val="24"/>
              </w:rPr>
              <w:t xml:space="preserve"> medību</w:t>
            </w:r>
            <w:r w:rsidR="00EF0150" w:rsidRPr="00495A1B">
              <w:rPr>
                <w:szCs w:val="24"/>
              </w:rPr>
              <w:t xml:space="preserve"> </w:t>
            </w:r>
            <w:r w:rsidR="00472A81" w:rsidRPr="00495A1B">
              <w:rPr>
                <w:szCs w:val="24"/>
              </w:rPr>
              <w:t xml:space="preserve"> saimniecībā </w:t>
            </w:r>
            <w:r w:rsidR="00B01187" w:rsidRPr="00495A1B">
              <w:rPr>
                <w:szCs w:val="24"/>
              </w:rPr>
              <w:t>pēc dažādu biotehnisko pasākumu veikšanas.</w:t>
            </w:r>
            <w:r w:rsidR="00EF0150" w:rsidRPr="00495A1B">
              <w:rPr>
                <w:szCs w:val="24"/>
              </w:rPr>
              <w:t xml:space="preserve"> Iegūtas un analizētas ziņas par 201</w:t>
            </w:r>
            <w:r w:rsidR="00B01187" w:rsidRPr="00495A1B">
              <w:rPr>
                <w:szCs w:val="24"/>
              </w:rPr>
              <w:t>8</w:t>
            </w:r>
            <w:r w:rsidR="00EF0150" w:rsidRPr="00495A1B">
              <w:rPr>
                <w:szCs w:val="24"/>
              </w:rPr>
              <w:t>.g. sezonas sākumā lielajos piejūras ezeros</w:t>
            </w:r>
            <w:r w:rsidR="00B01187" w:rsidRPr="00495A1B">
              <w:rPr>
                <w:szCs w:val="24"/>
              </w:rPr>
              <w:t xml:space="preserve"> (Liepāja, Engure, Babīte)</w:t>
            </w:r>
            <w:r w:rsidR="00EF0150" w:rsidRPr="00495A1B">
              <w:rPr>
                <w:szCs w:val="24"/>
              </w:rPr>
              <w:t xml:space="preserve"> un Nagļu dīķos nomedītajiem ūdensputniem, to skaitu  un sastāvu, kā arī par 201</w:t>
            </w:r>
            <w:r w:rsidR="00B01187" w:rsidRPr="00495A1B">
              <w:rPr>
                <w:szCs w:val="24"/>
              </w:rPr>
              <w:t>7</w:t>
            </w:r>
            <w:r w:rsidR="00EF0150" w:rsidRPr="00495A1B">
              <w:rPr>
                <w:szCs w:val="24"/>
              </w:rPr>
              <w:t>.g. visā medību sezonā nomedītajiem ūdensputniem (</w:t>
            </w:r>
            <w:r w:rsidR="00B01187" w:rsidRPr="00495A1B">
              <w:rPr>
                <w:szCs w:val="24"/>
              </w:rPr>
              <w:t>dažādas ūdenstilpes visā</w:t>
            </w:r>
            <w:r w:rsidR="00EF0150" w:rsidRPr="00495A1B">
              <w:rPr>
                <w:szCs w:val="24"/>
              </w:rPr>
              <w:t xml:space="preserve"> Latvijas teritorij</w:t>
            </w:r>
            <w:r w:rsidR="00B01187" w:rsidRPr="00495A1B">
              <w:rPr>
                <w:szCs w:val="24"/>
              </w:rPr>
              <w:t>ā</w:t>
            </w:r>
            <w:r w:rsidR="00EF0150" w:rsidRPr="00495A1B">
              <w:rPr>
                <w:szCs w:val="24"/>
              </w:rPr>
              <w:t xml:space="preserve">, korespondentu ievāktie dati). </w:t>
            </w:r>
            <w:r w:rsidR="00626C67" w:rsidRPr="00626C67">
              <w:rPr>
                <w:szCs w:val="24"/>
              </w:rPr>
              <w:t>Rezultātā ir iespējams</w:t>
            </w:r>
            <w:r w:rsidR="00EF0150" w:rsidRPr="00626C67">
              <w:rPr>
                <w:szCs w:val="24"/>
              </w:rPr>
              <w:t xml:space="preserve"> novērtēt dažādu sugu pīļu vairošanās sekmes un spalvmetēju tēviņu īpatsvaru mednieku guvumā 2017.g. un sekot attiecīgo parametru izmaiņu </w:t>
            </w:r>
            <w:r w:rsidR="00626C67" w:rsidRPr="00626C67">
              <w:rPr>
                <w:szCs w:val="24"/>
              </w:rPr>
              <w:t xml:space="preserve"> ilglaicīgajām</w:t>
            </w:r>
            <w:r w:rsidR="00EF0150" w:rsidRPr="00626C67">
              <w:rPr>
                <w:szCs w:val="24"/>
              </w:rPr>
              <w:t xml:space="preserve"> tendencēm. Kopumā ievāktie dati ļauj sekot medījamo ūdensputnu ieguves dinamikai ilgā laika periodā un skaidrot izmaiņas izraisošos faktorus. </w:t>
            </w:r>
          </w:p>
          <w:p w:rsidR="00EF0150" w:rsidRPr="00626C67" w:rsidRDefault="00EF0150" w:rsidP="00EF0150">
            <w:pPr>
              <w:rPr>
                <w:szCs w:val="24"/>
              </w:rPr>
            </w:pPr>
            <w:r w:rsidRPr="00626C67">
              <w:rPr>
                <w:szCs w:val="24"/>
              </w:rPr>
              <w:t>Projektam ir monitoringa raksturs, kas nosaka tā ilgtspējas nepieciešamību – jo ilgāks pētījums, jo pamatotāki tā gaitā iegūtie secinājumi.</w:t>
            </w:r>
          </w:p>
          <w:p w:rsidR="00472A81" w:rsidRPr="00626C67" w:rsidRDefault="00EF0150" w:rsidP="00EF0150">
            <w:pPr>
              <w:rPr>
                <w:szCs w:val="24"/>
              </w:rPr>
            </w:pPr>
            <w:r w:rsidRPr="00626C67">
              <w:rPr>
                <w:szCs w:val="24"/>
              </w:rPr>
              <w:t>Visi 201</w:t>
            </w:r>
            <w:r w:rsidR="00626C67" w:rsidRPr="00626C67">
              <w:rPr>
                <w:szCs w:val="24"/>
              </w:rPr>
              <w:t>8</w:t>
            </w:r>
            <w:r w:rsidRPr="00626C67">
              <w:rPr>
                <w:szCs w:val="24"/>
              </w:rPr>
              <w:t xml:space="preserve">.g. projekta darba uzdevumi </w:t>
            </w:r>
            <w:r w:rsidR="00626C67">
              <w:rPr>
                <w:szCs w:val="24"/>
              </w:rPr>
              <w:t>izpildīti, papildus reģistrēti nomedītie ūdensputni Liepājas ezera Reiņos, kā arī sagatavots viens zinātnisks raksts par medībām publicēšanai ārzemju (Vācija) medību žurnālā.</w:t>
            </w:r>
          </w:p>
          <w:p w:rsidR="00595208" w:rsidRPr="00626C67" w:rsidRDefault="00595208" w:rsidP="00472A81">
            <w:pPr>
              <w:rPr>
                <w:szCs w:val="24"/>
              </w:rPr>
            </w:pPr>
          </w:p>
          <w:p w:rsidR="003F6BF0" w:rsidRPr="003074D3" w:rsidRDefault="003F6BF0" w:rsidP="00BB73AA">
            <w:pPr>
              <w:rPr>
                <w:color w:val="FF0000"/>
                <w:sz w:val="20"/>
              </w:rPr>
            </w:pPr>
          </w:p>
        </w:tc>
      </w:tr>
    </w:tbl>
    <w:p w:rsidR="00427F87" w:rsidRPr="003074D3" w:rsidRDefault="00427F87" w:rsidP="00427F87">
      <w:pPr>
        <w:rPr>
          <w:strike/>
          <w:color w:val="FF0000"/>
          <w:szCs w:val="24"/>
        </w:rPr>
      </w:pPr>
    </w:p>
    <w:p w:rsidR="003F6BF0" w:rsidRPr="003074D3" w:rsidRDefault="003F6BF0" w:rsidP="003F6BF0">
      <w:pPr>
        <w:rPr>
          <w:color w:val="FF0000"/>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rPr>
          <w:sz w:val="20"/>
        </w:rPr>
      </w:pPr>
    </w:p>
    <w:p w:rsidR="003F6BF0" w:rsidRDefault="003F6BF0" w:rsidP="003F6BF0">
      <w:pPr>
        <w:shd w:val="clear" w:color="auto" w:fill="C0C0C0"/>
        <w:spacing w:before="60"/>
        <w:rPr>
          <w:b/>
          <w:sz w:val="28"/>
        </w:rPr>
      </w:pPr>
      <w:r>
        <w:rPr>
          <w:b/>
          <w:sz w:val="28"/>
        </w:rPr>
        <w:t>5. Projekta ietvaros veiktie pasākumi saskaņā ar darba uzdevumiem</w:t>
      </w:r>
    </w:p>
    <w:p w:rsidR="003F6BF0" w:rsidRDefault="003F6BF0" w:rsidP="003F6BF0">
      <w:pPr>
        <w:spacing w:before="60"/>
        <w:rPr>
          <w:b/>
          <w:sz w:val="20"/>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828"/>
        <w:gridCol w:w="4219"/>
        <w:gridCol w:w="3577"/>
      </w:tblGrid>
      <w:tr w:rsidR="003F6BF0" w:rsidTr="005A0503">
        <w:trPr>
          <w:trHeight w:val="803"/>
        </w:trPr>
        <w:tc>
          <w:tcPr>
            <w:tcW w:w="4077" w:type="dxa"/>
            <w:shd w:val="clear" w:color="auto" w:fill="FFFFFF"/>
            <w:vAlign w:val="center"/>
          </w:tcPr>
          <w:p w:rsidR="003F6BF0" w:rsidRDefault="003F6BF0" w:rsidP="00573795">
            <w:pPr>
              <w:jc w:val="center"/>
              <w:rPr>
                <w:b/>
              </w:rPr>
            </w:pPr>
            <w:r>
              <w:rPr>
                <w:b/>
              </w:rPr>
              <w:t>Darba uzdevums</w:t>
            </w:r>
          </w:p>
        </w:tc>
        <w:tc>
          <w:tcPr>
            <w:tcW w:w="3828" w:type="dxa"/>
            <w:shd w:val="clear" w:color="auto" w:fill="FFFFFF"/>
            <w:vAlign w:val="center"/>
          </w:tcPr>
          <w:p w:rsidR="003F6BF0" w:rsidRDefault="003F6BF0" w:rsidP="00573795">
            <w:pPr>
              <w:jc w:val="center"/>
              <w:rPr>
                <w:b/>
              </w:rPr>
            </w:pPr>
            <w:r>
              <w:rPr>
                <w:b/>
              </w:rPr>
              <w:t>Veikto pasākumu apraksts</w:t>
            </w:r>
          </w:p>
        </w:tc>
        <w:tc>
          <w:tcPr>
            <w:tcW w:w="4219" w:type="dxa"/>
            <w:shd w:val="clear" w:color="auto" w:fill="FFFFFF"/>
            <w:vAlign w:val="center"/>
          </w:tcPr>
          <w:p w:rsidR="003F6BF0" w:rsidRDefault="003F6BF0" w:rsidP="00573795">
            <w:pPr>
              <w:jc w:val="center"/>
              <w:rPr>
                <w:b/>
              </w:rPr>
            </w:pPr>
            <w:r>
              <w:rPr>
                <w:b/>
              </w:rPr>
              <w:t>Pasākuma rezultāts</w:t>
            </w:r>
          </w:p>
          <w:p w:rsidR="003F6BF0" w:rsidRDefault="003F6BF0" w:rsidP="00573795">
            <w:pPr>
              <w:jc w:val="center"/>
              <w:rPr>
                <w:b/>
                <w:sz w:val="20"/>
              </w:rPr>
            </w:pPr>
            <w:r>
              <w:rPr>
                <w:sz w:val="20"/>
              </w:rPr>
              <w:t>(ietekme uz sabiedrību, ieguldījums medību saimniecības attīstībā.)</w:t>
            </w:r>
          </w:p>
        </w:tc>
        <w:tc>
          <w:tcPr>
            <w:tcW w:w="3577" w:type="dxa"/>
            <w:shd w:val="clear" w:color="auto" w:fill="FFFFFF"/>
            <w:vAlign w:val="center"/>
          </w:tcPr>
          <w:p w:rsidR="003F6BF0" w:rsidRDefault="003F6BF0" w:rsidP="00573795">
            <w:pPr>
              <w:jc w:val="center"/>
              <w:rPr>
                <w:b/>
              </w:rPr>
            </w:pPr>
            <w:r>
              <w:rPr>
                <w:b/>
              </w:rPr>
              <w:t>Pasākuma un rezultāta dokumentāls apliecinājums</w:t>
            </w:r>
          </w:p>
        </w:tc>
      </w:tr>
      <w:tr w:rsidR="003F6BF0" w:rsidTr="00847B45">
        <w:trPr>
          <w:cantSplit/>
          <w:trHeight w:val="253"/>
        </w:trPr>
        <w:tc>
          <w:tcPr>
            <w:tcW w:w="4077" w:type="dxa"/>
            <w:vMerge w:val="restart"/>
          </w:tcPr>
          <w:p w:rsidR="00A907CF" w:rsidRPr="00F222B7" w:rsidRDefault="00A907CF" w:rsidP="00A907CF">
            <w:pPr>
              <w:jc w:val="both"/>
              <w:rPr>
                <w:b/>
                <w:sz w:val="22"/>
                <w:szCs w:val="22"/>
              </w:rPr>
            </w:pPr>
            <w:r w:rsidRPr="00F222B7">
              <w:rPr>
                <w:sz w:val="22"/>
                <w:szCs w:val="22"/>
              </w:rPr>
              <w:t>I. Pirmā posma darba uzdevumi</w:t>
            </w:r>
            <w:r w:rsidRPr="00F222B7">
              <w:rPr>
                <w:b/>
                <w:sz w:val="22"/>
                <w:szCs w:val="22"/>
              </w:rPr>
              <w:t xml:space="preserve"> </w:t>
            </w:r>
            <w:r w:rsidRPr="00F222B7">
              <w:rPr>
                <w:sz w:val="22"/>
                <w:szCs w:val="22"/>
              </w:rPr>
              <w:t>(izpildāmi no lī</w:t>
            </w:r>
            <w:r w:rsidR="00F222B7" w:rsidRPr="00F222B7">
              <w:rPr>
                <w:sz w:val="22"/>
                <w:szCs w:val="22"/>
              </w:rPr>
              <w:t>guma noslēgšanas brīža līdz 2018</w:t>
            </w:r>
            <w:r w:rsidRPr="00F222B7">
              <w:rPr>
                <w:sz w:val="22"/>
                <w:szCs w:val="22"/>
              </w:rPr>
              <w:t>.gada 30.jūnijam)</w:t>
            </w:r>
            <w:r w:rsidRPr="00F222B7">
              <w:rPr>
                <w:b/>
                <w:sz w:val="22"/>
                <w:szCs w:val="22"/>
              </w:rPr>
              <w:t>:</w:t>
            </w:r>
          </w:p>
          <w:p w:rsidR="00A907CF" w:rsidRPr="00F222B7" w:rsidRDefault="00C87365" w:rsidP="00A907CF">
            <w:pPr>
              <w:rPr>
                <w:sz w:val="22"/>
                <w:szCs w:val="22"/>
              </w:rPr>
            </w:pPr>
            <w:r>
              <w:rPr>
                <w:sz w:val="22"/>
                <w:szCs w:val="22"/>
              </w:rPr>
              <w:t>1.K</w:t>
            </w:r>
            <w:r w:rsidR="00A907CF" w:rsidRPr="00F222B7">
              <w:rPr>
                <w:sz w:val="22"/>
                <w:szCs w:val="22"/>
              </w:rPr>
              <w:t>orespondentu tīkla iesūtīto materiālu – 201</w:t>
            </w:r>
            <w:r w:rsidR="00F222B7" w:rsidRPr="00F222B7">
              <w:rPr>
                <w:sz w:val="22"/>
                <w:szCs w:val="22"/>
              </w:rPr>
              <w:t>7</w:t>
            </w:r>
            <w:r w:rsidR="00A907CF" w:rsidRPr="00F222B7">
              <w:rPr>
                <w:sz w:val="22"/>
                <w:szCs w:val="22"/>
              </w:rPr>
              <w:t>.gada sezonā nomedīto ūdensputnu reģistrāciju – apstrāde;</w:t>
            </w:r>
          </w:p>
          <w:p w:rsidR="00A907CF" w:rsidRPr="00F222B7" w:rsidRDefault="00C87365" w:rsidP="00A907CF">
            <w:pPr>
              <w:jc w:val="both"/>
              <w:rPr>
                <w:sz w:val="22"/>
                <w:szCs w:val="22"/>
              </w:rPr>
            </w:pPr>
            <w:r>
              <w:rPr>
                <w:sz w:val="22"/>
                <w:szCs w:val="22"/>
              </w:rPr>
              <w:t>2.T</w:t>
            </w:r>
            <w:r w:rsidR="00A907CF" w:rsidRPr="00F222B7">
              <w:rPr>
                <w:sz w:val="22"/>
                <w:szCs w:val="22"/>
              </w:rPr>
              <w:t>ehniska sagatavošanās lauka pētījumu sezonai;</w:t>
            </w:r>
          </w:p>
          <w:p w:rsidR="00A907CF" w:rsidRPr="00F222B7" w:rsidRDefault="00C87365" w:rsidP="00A907CF">
            <w:pPr>
              <w:jc w:val="both"/>
              <w:rPr>
                <w:sz w:val="22"/>
                <w:szCs w:val="22"/>
              </w:rPr>
            </w:pPr>
            <w:r>
              <w:rPr>
                <w:sz w:val="22"/>
                <w:szCs w:val="22"/>
              </w:rPr>
              <w:t>3.P</w:t>
            </w:r>
            <w:r w:rsidR="00A907CF" w:rsidRPr="00F222B7">
              <w:rPr>
                <w:sz w:val="22"/>
                <w:szCs w:val="22"/>
              </w:rPr>
              <w:t xml:space="preserve">īļu ligzdu uzskaites un </w:t>
            </w:r>
            <w:r w:rsidR="00F222B7" w:rsidRPr="00F222B7">
              <w:rPr>
                <w:sz w:val="22"/>
                <w:szCs w:val="22"/>
              </w:rPr>
              <w:t>ligzdu</w:t>
            </w:r>
            <w:r w:rsidR="00A907CF" w:rsidRPr="00F222B7">
              <w:rPr>
                <w:sz w:val="22"/>
                <w:szCs w:val="22"/>
              </w:rPr>
              <w:t xml:space="preserve"> likteņa izsekošana ilglaicīgajos parauglaukumos Engures un Kaņiera ezeros, lai iegūtu ziņas par ligzdojošo populāciju</w:t>
            </w:r>
            <w:r w:rsidR="00F222B7" w:rsidRPr="00F222B7">
              <w:rPr>
                <w:sz w:val="22"/>
                <w:szCs w:val="22"/>
              </w:rPr>
              <w:t xml:space="preserve"> apmēriem un ligzdošanas sekmēm.</w:t>
            </w:r>
          </w:p>
          <w:p w:rsidR="003F6BF0" w:rsidRPr="003074D3" w:rsidRDefault="00E13AFE" w:rsidP="00E13AFE">
            <w:pPr>
              <w:overflowPunct w:val="0"/>
              <w:autoSpaceDE w:val="0"/>
              <w:autoSpaceDN w:val="0"/>
              <w:adjustRightInd w:val="0"/>
              <w:textAlignment w:val="baseline"/>
              <w:rPr>
                <w:b/>
                <w:color w:val="FF0000"/>
                <w:sz w:val="22"/>
                <w:szCs w:val="22"/>
              </w:rPr>
            </w:pPr>
            <w:r w:rsidRPr="003074D3">
              <w:rPr>
                <w:b/>
                <w:color w:val="FF0000"/>
                <w:sz w:val="22"/>
                <w:szCs w:val="22"/>
              </w:rPr>
              <w:t xml:space="preserve"> </w:t>
            </w:r>
          </w:p>
        </w:tc>
        <w:tc>
          <w:tcPr>
            <w:tcW w:w="3828" w:type="dxa"/>
            <w:vMerge w:val="restart"/>
          </w:tcPr>
          <w:p w:rsidR="00620DB9" w:rsidRDefault="00620DB9" w:rsidP="00573795">
            <w:r>
              <w:t>1.</w:t>
            </w:r>
            <w:r w:rsidRPr="00AD31FD">
              <w:t>Datorā ievadīti dati, veikta apstrāde un analīze par visā 2017.gada medību sezonā 29 mednieku dažādās Latvijas vietās reģistrēt</w:t>
            </w:r>
            <w:r>
              <w:t>o</w:t>
            </w:r>
            <w:r w:rsidRPr="00AD31FD">
              <w:t xml:space="preserve"> 671 ūdensputn</w:t>
            </w:r>
            <w:r>
              <w:t>u</w:t>
            </w:r>
            <w:r w:rsidRPr="00AD31FD">
              <w:t>. Rezultāti tiks ietverti 201</w:t>
            </w:r>
            <w:r>
              <w:t>8</w:t>
            </w:r>
            <w:r w:rsidRPr="00AD31FD">
              <w:t>.g. atskaitē.</w:t>
            </w:r>
          </w:p>
          <w:p w:rsidR="00620DB9" w:rsidRDefault="00620DB9" w:rsidP="00573795">
            <w:r>
              <w:t>2.</w:t>
            </w:r>
            <w:r w:rsidRPr="00BF3A78">
              <w:rPr>
                <w:szCs w:val="24"/>
              </w:rPr>
              <w:t xml:space="preserve"> Engures Ornitoloģisko pētījumu centrā salabotas laivas un cits pētījumiem nepieciešamais inventārs.</w:t>
            </w:r>
          </w:p>
          <w:p w:rsidR="00573B26" w:rsidRPr="005A6C47" w:rsidRDefault="00E13AFE" w:rsidP="00573B26">
            <w:pPr>
              <w:jc w:val="both"/>
              <w:rPr>
                <w:sz w:val="22"/>
                <w:szCs w:val="22"/>
              </w:rPr>
            </w:pPr>
            <w:r w:rsidRPr="005A6C47">
              <w:rPr>
                <w:sz w:val="22"/>
                <w:szCs w:val="22"/>
              </w:rPr>
              <w:t>3</w:t>
            </w:r>
            <w:r w:rsidR="0077359C" w:rsidRPr="005A6C47">
              <w:rPr>
                <w:sz w:val="22"/>
                <w:szCs w:val="22"/>
              </w:rPr>
              <w:t xml:space="preserve"> </w:t>
            </w:r>
            <w:r w:rsidR="00870679" w:rsidRPr="005A6C47">
              <w:rPr>
                <w:sz w:val="22"/>
                <w:szCs w:val="22"/>
              </w:rPr>
              <w:t xml:space="preserve">Veikta pīļu un bridējputnu uzskaite </w:t>
            </w:r>
            <w:r w:rsidR="0077359C" w:rsidRPr="005A6C47">
              <w:rPr>
                <w:sz w:val="22"/>
                <w:szCs w:val="22"/>
              </w:rPr>
              <w:t>Engures ezera trijās salās, vienā piekrastes pļavā un vienā virsūdens ceru rajonā</w:t>
            </w:r>
            <w:r w:rsidR="00870679" w:rsidRPr="005A6C47">
              <w:rPr>
                <w:sz w:val="22"/>
                <w:szCs w:val="22"/>
              </w:rPr>
              <w:t>; tas pats</w:t>
            </w:r>
            <w:r w:rsidR="00B36118" w:rsidRPr="005A6C47">
              <w:rPr>
                <w:sz w:val="22"/>
                <w:szCs w:val="22"/>
              </w:rPr>
              <w:t xml:space="preserve"> -</w:t>
            </w:r>
            <w:r w:rsidR="00870679" w:rsidRPr="005A6C47">
              <w:rPr>
                <w:sz w:val="22"/>
                <w:szCs w:val="22"/>
              </w:rPr>
              <w:t xml:space="preserve"> Kaņiera ezera septiņās salās un vienā virsūdens ceru rajonā.</w:t>
            </w:r>
            <w:r w:rsidR="0077359C" w:rsidRPr="005A6C47">
              <w:rPr>
                <w:sz w:val="22"/>
                <w:szCs w:val="22"/>
              </w:rPr>
              <w:t xml:space="preserve"> </w:t>
            </w:r>
          </w:p>
          <w:p w:rsidR="003F6BF0" w:rsidRPr="003074D3" w:rsidRDefault="003F6BF0" w:rsidP="008A4AC4">
            <w:pPr>
              <w:rPr>
                <w:color w:val="FF0000"/>
                <w:sz w:val="22"/>
                <w:szCs w:val="22"/>
              </w:rPr>
            </w:pPr>
          </w:p>
        </w:tc>
        <w:tc>
          <w:tcPr>
            <w:tcW w:w="4219" w:type="dxa"/>
            <w:vMerge w:val="restart"/>
          </w:tcPr>
          <w:p w:rsidR="003F6BF0" w:rsidRPr="00EA3ECB" w:rsidRDefault="003F6BF0" w:rsidP="00573795">
            <w:pPr>
              <w:rPr>
                <w:sz w:val="22"/>
                <w:szCs w:val="22"/>
              </w:rPr>
            </w:pPr>
            <w:r w:rsidRPr="005A6C47">
              <w:rPr>
                <w:sz w:val="22"/>
                <w:szCs w:val="22"/>
              </w:rPr>
              <w:t xml:space="preserve">1.Sakārtota korespondentu iesūtīto datu bāze </w:t>
            </w:r>
            <w:r w:rsidR="00933873" w:rsidRPr="005A6C47">
              <w:rPr>
                <w:sz w:val="22"/>
                <w:szCs w:val="22"/>
              </w:rPr>
              <w:t>201</w:t>
            </w:r>
            <w:r w:rsidR="005A6C47" w:rsidRPr="005A6C47">
              <w:rPr>
                <w:sz w:val="22"/>
                <w:szCs w:val="22"/>
              </w:rPr>
              <w:t>7</w:t>
            </w:r>
            <w:r w:rsidR="00933873" w:rsidRPr="005A6C47">
              <w:rPr>
                <w:sz w:val="22"/>
                <w:szCs w:val="22"/>
              </w:rPr>
              <w:t>.g,</w:t>
            </w:r>
            <w:r w:rsidRPr="005A6C47">
              <w:rPr>
                <w:sz w:val="22"/>
                <w:szCs w:val="22"/>
              </w:rPr>
              <w:t xml:space="preserve"> kas ļauj to izmanot materiālu analīzē, salīdzinot ar profesionāļu lielajos ezeros iegūtajiem datiem (skat. Gala </w:t>
            </w:r>
            <w:r w:rsidRPr="00EA3ECB">
              <w:rPr>
                <w:sz w:val="22"/>
                <w:szCs w:val="22"/>
              </w:rPr>
              <w:t>atskaiti).</w:t>
            </w:r>
          </w:p>
          <w:p w:rsidR="0077359C" w:rsidRPr="005A6C47" w:rsidRDefault="005A6C47" w:rsidP="0077359C">
            <w:pPr>
              <w:rPr>
                <w:sz w:val="22"/>
                <w:szCs w:val="22"/>
              </w:rPr>
            </w:pPr>
            <w:r w:rsidRPr="00EA3ECB">
              <w:rPr>
                <w:sz w:val="22"/>
                <w:szCs w:val="22"/>
              </w:rPr>
              <w:t>2.</w:t>
            </w:r>
            <w:r w:rsidR="0077359C" w:rsidRPr="00EA3ECB">
              <w:rPr>
                <w:sz w:val="22"/>
                <w:szCs w:val="22"/>
              </w:rPr>
              <w:t>O</w:t>
            </w:r>
            <w:r w:rsidR="0077359C" w:rsidRPr="005A6C47">
              <w:rPr>
                <w:sz w:val="22"/>
                <w:szCs w:val="22"/>
              </w:rPr>
              <w:t>rnitoloģisko pētījumu centrā salabotas laivas un cits nepieciešamais inventārs.</w:t>
            </w:r>
          </w:p>
          <w:p w:rsidR="00573B26" w:rsidRPr="005A0503" w:rsidRDefault="00933873" w:rsidP="00573B26">
            <w:pPr>
              <w:jc w:val="both"/>
              <w:rPr>
                <w:sz w:val="22"/>
                <w:szCs w:val="22"/>
              </w:rPr>
            </w:pPr>
            <w:r w:rsidRPr="005A6C47">
              <w:rPr>
                <w:sz w:val="22"/>
                <w:szCs w:val="22"/>
              </w:rPr>
              <w:t>3</w:t>
            </w:r>
            <w:r w:rsidR="003F6BF0" w:rsidRPr="005A6C47">
              <w:rPr>
                <w:sz w:val="22"/>
                <w:szCs w:val="22"/>
              </w:rPr>
              <w:t xml:space="preserve">. Engures ezerā </w:t>
            </w:r>
            <w:r w:rsidR="00870679" w:rsidRPr="005A6C47">
              <w:rPr>
                <w:sz w:val="22"/>
                <w:szCs w:val="22"/>
              </w:rPr>
              <w:t xml:space="preserve">kopā </w:t>
            </w:r>
            <w:r w:rsidR="003F6BF0" w:rsidRPr="005A6C47">
              <w:rPr>
                <w:sz w:val="22"/>
                <w:szCs w:val="22"/>
              </w:rPr>
              <w:t>atrasta</w:t>
            </w:r>
            <w:r w:rsidR="00573B26" w:rsidRPr="005A6C47">
              <w:rPr>
                <w:sz w:val="22"/>
                <w:szCs w:val="22"/>
              </w:rPr>
              <w:t>s</w:t>
            </w:r>
            <w:r w:rsidR="003F6BF0" w:rsidRPr="005A6C47">
              <w:rPr>
                <w:sz w:val="22"/>
                <w:szCs w:val="22"/>
              </w:rPr>
              <w:t xml:space="preserve"> </w:t>
            </w:r>
            <w:r w:rsidR="005A6C47" w:rsidRPr="005A6C47">
              <w:rPr>
                <w:sz w:val="22"/>
                <w:szCs w:val="22"/>
              </w:rPr>
              <w:t>piecu</w:t>
            </w:r>
            <w:r w:rsidR="003F6BF0" w:rsidRPr="005A6C47">
              <w:rPr>
                <w:sz w:val="22"/>
                <w:szCs w:val="22"/>
              </w:rPr>
              <w:t xml:space="preserve"> sugu </w:t>
            </w:r>
            <w:r w:rsidR="005A6C47" w:rsidRPr="005A6C47">
              <w:rPr>
                <w:sz w:val="22"/>
                <w:szCs w:val="22"/>
              </w:rPr>
              <w:t>72</w:t>
            </w:r>
            <w:r w:rsidR="003F6BF0" w:rsidRPr="005A6C47">
              <w:rPr>
                <w:sz w:val="22"/>
                <w:szCs w:val="22"/>
              </w:rPr>
              <w:t xml:space="preserve"> pīļu ligzda</w:t>
            </w:r>
            <w:r w:rsidR="00B36118" w:rsidRPr="005A6C47">
              <w:rPr>
                <w:sz w:val="22"/>
                <w:szCs w:val="22"/>
              </w:rPr>
              <w:t>s</w:t>
            </w:r>
            <w:r w:rsidR="003F6BF0" w:rsidRPr="005A6C47">
              <w:rPr>
                <w:sz w:val="22"/>
                <w:szCs w:val="22"/>
              </w:rPr>
              <w:t xml:space="preserve">, </w:t>
            </w:r>
            <w:r w:rsidR="005A6C47" w:rsidRPr="005A6C47">
              <w:rPr>
                <w:sz w:val="22"/>
                <w:szCs w:val="22"/>
              </w:rPr>
              <w:t>32</w:t>
            </w:r>
            <w:r w:rsidR="003F6BF0" w:rsidRPr="005A6C47">
              <w:rPr>
                <w:sz w:val="22"/>
                <w:szCs w:val="22"/>
              </w:rPr>
              <w:t xml:space="preserve"> (</w:t>
            </w:r>
            <w:r w:rsidR="005A6C47" w:rsidRPr="005A6C47">
              <w:rPr>
                <w:sz w:val="22"/>
                <w:szCs w:val="22"/>
              </w:rPr>
              <w:t>44,4</w:t>
            </w:r>
            <w:r w:rsidR="003F6BF0" w:rsidRPr="005A6C47">
              <w:rPr>
                <w:sz w:val="22"/>
                <w:szCs w:val="22"/>
              </w:rPr>
              <w:t xml:space="preserve">%) bijušas sekmīgas. Kaņiera ezerā atrastas </w:t>
            </w:r>
            <w:r w:rsidR="008A4AC4" w:rsidRPr="005A6C47">
              <w:rPr>
                <w:sz w:val="22"/>
                <w:szCs w:val="22"/>
              </w:rPr>
              <w:t>četru</w:t>
            </w:r>
            <w:r w:rsidR="003F6BF0" w:rsidRPr="005A6C47">
              <w:rPr>
                <w:sz w:val="22"/>
                <w:szCs w:val="22"/>
              </w:rPr>
              <w:t xml:space="preserve"> </w:t>
            </w:r>
            <w:r w:rsidR="008A4AC4" w:rsidRPr="005A6C47">
              <w:rPr>
                <w:sz w:val="22"/>
                <w:szCs w:val="22"/>
              </w:rPr>
              <w:t xml:space="preserve">pīļu </w:t>
            </w:r>
            <w:r w:rsidR="003F6BF0" w:rsidRPr="005A6C47">
              <w:rPr>
                <w:sz w:val="22"/>
                <w:szCs w:val="22"/>
              </w:rPr>
              <w:t xml:space="preserve">sugu </w:t>
            </w:r>
            <w:r w:rsidR="00FF0BA3" w:rsidRPr="005A6C47">
              <w:rPr>
                <w:sz w:val="22"/>
                <w:szCs w:val="22"/>
              </w:rPr>
              <w:t>8</w:t>
            </w:r>
            <w:r w:rsidR="005A6C47" w:rsidRPr="005A6C47">
              <w:rPr>
                <w:sz w:val="22"/>
                <w:szCs w:val="22"/>
              </w:rPr>
              <w:t>7</w:t>
            </w:r>
            <w:r w:rsidR="003F6BF0" w:rsidRPr="005A6C47">
              <w:rPr>
                <w:sz w:val="22"/>
                <w:szCs w:val="22"/>
              </w:rPr>
              <w:t xml:space="preserve"> ligzdas</w:t>
            </w:r>
            <w:r w:rsidR="005A6C47" w:rsidRPr="005A6C47">
              <w:rPr>
                <w:sz w:val="22"/>
                <w:szCs w:val="22"/>
              </w:rPr>
              <w:t xml:space="preserve"> un 2 meža zosu ligzdas.</w:t>
            </w:r>
            <w:r w:rsidR="003F6BF0" w:rsidRPr="005A6C47">
              <w:rPr>
                <w:sz w:val="22"/>
                <w:szCs w:val="22"/>
              </w:rPr>
              <w:t xml:space="preserve"> </w:t>
            </w:r>
            <w:r w:rsidR="005A6C47" w:rsidRPr="005A6C47">
              <w:rPr>
                <w:sz w:val="22"/>
                <w:szCs w:val="22"/>
              </w:rPr>
              <w:t>59 pīļu</w:t>
            </w:r>
            <w:r w:rsidR="003F6BF0" w:rsidRPr="005A6C47">
              <w:rPr>
                <w:sz w:val="22"/>
                <w:szCs w:val="22"/>
              </w:rPr>
              <w:t xml:space="preserve"> (</w:t>
            </w:r>
            <w:r w:rsidR="005A6C47" w:rsidRPr="005A6C47">
              <w:rPr>
                <w:sz w:val="22"/>
                <w:szCs w:val="22"/>
              </w:rPr>
              <w:t>67,8</w:t>
            </w:r>
            <w:r w:rsidR="003F6BF0" w:rsidRPr="005A6C47">
              <w:rPr>
                <w:sz w:val="22"/>
                <w:szCs w:val="22"/>
              </w:rPr>
              <w:t xml:space="preserve">%) </w:t>
            </w:r>
            <w:r w:rsidR="005A6C47" w:rsidRPr="005A6C47">
              <w:rPr>
                <w:sz w:val="22"/>
                <w:szCs w:val="22"/>
              </w:rPr>
              <w:t xml:space="preserve">un abas meža zosu ligzdas </w:t>
            </w:r>
            <w:r w:rsidR="003F6BF0" w:rsidRPr="005A6C47">
              <w:rPr>
                <w:sz w:val="22"/>
                <w:szCs w:val="22"/>
              </w:rPr>
              <w:t xml:space="preserve">bijušas </w:t>
            </w:r>
            <w:r w:rsidR="003F6BF0" w:rsidRPr="005A0503">
              <w:rPr>
                <w:sz w:val="22"/>
                <w:szCs w:val="22"/>
              </w:rPr>
              <w:t xml:space="preserve">sekmīgas. </w:t>
            </w:r>
          </w:p>
          <w:p w:rsidR="00DB0925" w:rsidRPr="003074D3" w:rsidRDefault="003F6BF0" w:rsidP="005A0503">
            <w:pPr>
              <w:rPr>
                <w:color w:val="FF0000"/>
                <w:sz w:val="22"/>
                <w:szCs w:val="22"/>
              </w:rPr>
            </w:pPr>
            <w:r w:rsidRPr="005A0503">
              <w:rPr>
                <w:sz w:val="22"/>
                <w:szCs w:val="22"/>
              </w:rPr>
              <w:t xml:space="preserve">Engurē ligzdojošo pīļu skaits </w:t>
            </w:r>
            <w:r w:rsidR="00D6696E" w:rsidRPr="005A0503">
              <w:rPr>
                <w:sz w:val="22"/>
                <w:szCs w:val="22"/>
              </w:rPr>
              <w:t xml:space="preserve">turpina samazināties vai </w:t>
            </w:r>
            <w:r w:rsidR="008A4AC4" w:rsidRPr="005A0503">
              <w:rPr>
                <w:sz w:val="22"/>
                <w:szCs w:val="22"/>
              </w:rPr>
              <w:t>stabilizējies zemā līmenī</w:t>
            </w:r>
            <w:r w:rsidRPr="005A0503">
              <w:rPr>
                <w:sz w:val="22"/>
                <w:szCs w:val="22"/>
              </w:rPr>
              <w:t xml:space="preserve">, Kaņierī – palielinās </w:t>
            </w:r>
            <w:r w:rsidR="005A0503" w:rsidRPr="005A0503">
              <w:rPr>
                <w:sz w:val="22"/>
                <w:szCs w:val="22"/>
              </w:rPr>
              <w:t xml:space="preserve">pelēko pīļu, samazinās meža pīļu, brūnkakļu un cekulpīļu skaits. </w:t>
            </w:r>
          </w:p>
        </w:tc>
        <w:tc>
          <w:tcPr>
            <w:tcW w:w="3577" w:type="dxa"/>
            <w:vMerge w:val="restart"/>
          </w:tcPr>
          <w:p w:rsidR="00FD375A" w:rsidRPr="001D100F" w:rsidRDefault="001877EB" w:rsidP="00C73D82">
            <w:pPr>
              <w:ind w:left="23"/>
              <w:jc w:val="both"/>
              <w:rPr>
                <w:sz w:val="20"/>
              </w:rPr>
            </w:pPr>
            <w:r w:rsidRPr="00E64604">
              <w:rPr>
                <w:sz w:val="22"/>
                <w:szCs w:val="22"/>
              </w:rPr>
              <w:t>Alga,IIN,DŅ,Arodb</w:t>
            </w:r>
            <w:r w:rsidRPr="00CB6718">
              <w:rPr>
                <w:sz w:val="20"/>
              </w:rPr>
              <w:t xml:space="preserve">.: </w:t>
            </w:r>
            <w:r w:rsidR="00C73D82" w:rsidRPr="00CB6718">
              <w:rPr>
                <w:sz w:val="20"/>
              </w:rPr>
              <w:t>03.05.18</w:t>
            </w:r>
            <w:r w:rsidR="00392B36" w:rsidRPr="00CB6718">
              <w:rPr>
                <w:sz w:val="20"/>
              </w:rPr>
              <w:t>.</w:t>
            </w:r>
            <w:r w:rsidRPr="00CB6718">
              <w:rPr>
                <w:sz w:val="20"/>
              </w:rPr>
              <w:t xml:space="preserve"> MU </w:t>
            </w:r>
            <w:r w:rsidR="00392B36" w:rsidRPr="00CB6718">
              <w:rPr>
                <w:sz w:val="20"/>
              </w:rPr>
              <w:t>10</w:t>
            </w:r>
            <w:r w:rsidR="00C73D82" w:rsidRPr="00CB6718">
              <w:rPr>
                <w:sz w:val="20"/>
              </w:rPr>
              <w:t>021</w:t>
            </w:r>
            <w:r w:rsidR="00392B36" w:rsidRPr="00CB6718">
              <w:rPr>
                <w:sz w:val="20"/>
              </w:rPr>
              <w:t>,</w:t>
            </w:r>
            <w:r w:rsidR="00CB6718" w:rsidRPr="00CB6718">
              <w:rPr>
                <w:sz w:val="20"/>
              </w:rPr>
              <w:t>10388; 7.05.18.</w:t>
            </w:r>
            <w:r w:rsidR="00C73D82" w:rsidRPr="00CB6718">
              <w:rPr>
                <w:sz w:val="20"/>
              </w:rPr>
              <w:t xml:space="preserve"> MU </w:t>
            </w:r>
            <w:r w:rsidR="00CB6718" w:rsidRPr="00CB6718">
              <w:rPr>
                <w:sz w:val="20"/>
              </w:rPr>
              <w:t>10567;</w:t>
            </w:r>
            <w:r w:rsidR="00CB6718">
              <w:rPr>
                <w:sz w:val="20"/>
              </w:rPr>
              <w:t xml:space="preserve"> 5.06.18. MU</w:t>
            </w:r>
            <w:r w:rsidR="00CB6718" w:rsidRPr="00CB6718">
              <w:rPr>
                <w:sz w:val="20"/>
              </w:rPr>
              <w:t xml:space="preserve"> </w:t>
            </w:r>
            <w:r w:rsidR="00CB6718">
              <w:rPr>
                <w:sz w:val="20"/>
              </w:rPr>
              <w:t>13430,</w:t>
            </w:r>
            <w:r w:rsidR="00C73D82" w:rsidRPr="00CB6718">
              <w:rPr>
                <w:sz w:val="20"/>
              </w:rPr>
              <w:t>13429,13427,137</w:t>
            </w:r>
            <w:r w:rsidR="00CB6718" w:rsidRPr="00CB6718">
              <w:rPr>
                <w:sz w:val="20"/>
              </w:rPr>
              <w:t>6</w:t>
            </w:r>
            <w:r w:rsidR="00C73D82" w:rsidRPr="00CB6718">
              <w:rPr>
                <w:sz w:val="20"/>
              </w:rPr>
              <w:t>1</w:t>
            </w:r>
            <w:r w:rsidR="00CB6718">
              <w:rPr>
                <w:sz w:val="20"/>
              </w:rPr>
              <w:t>;</w:t>
            </w:r>
            <w:r w:rsidR="00CB6718" w:rsidRPr="00CB6718">
              <w:rPr>
                <w:sz w:val="20"/>
              </w:rPr>
              <w:t xml:space="preserve"> </w:t>
            </w:r>
            <w:r w:rsidR="00CB6718">
              <w:rPr>
                <w:sz w:val="20"/>
              </w:rPr>
              <w:t xml:space="preserve">6.06.18. MU 14288, </w:t>
            </w:r>
            <w:r w:rsidR="00C73D82" w:rsidRPr="001D100F">
              <w:rPr>
                <w:sz w:val="20"/>
              </w:rPr>
              <w:t>05.07.18. MU 16784,</w:t>
            </w:r>
            <w:r w:rsidR="00CB6718" w:rsidRPr="001D100F">
              <w:rPr>
                <w:sz w:val="20"/>
              </w:rPr>
              <w:t xml:space="preserve"> </w:t>
            </w:r>
            <w:r w:rsidR="00C73D82" w:rsidRPr="001D100F">
              <w:rPr>
                <w:sz w:val="20"/>
              </w:rPr>
              <w:t>17286, 16788</w:t>
            </w:r>
            <w:r w:rsidR="001D100F" w:rsidRPr="001D100F">
              <w:rPr>
                <w:sz w:val="20"/>
              </w:rPr>
              <w:t>; 6.07.18. MU 17599,17487</w:t>
            </w:r>
          </w:p>
          <w:p w:rsidR="00F32704" w:rsidRPr="003074D3" w:rsidRDefault="00F32704" w:rsidP="004F5184">
            <w:pPr>
              <w:ind w:left="23"/>
              <w:jc w:val="both"/>
              <w:rPr>
                <w:color w:val="FF0000"/>
                <w:sz w:val="20"/>
              </w:rPr>
            </w:pPr>
          </w:p>
          <w:p w:rsidR="00F32704" w:rsidRPr="00C73D82" w:rsidRDefault="00FD375A" w:rsidP="00FD375A">
            <w:pPr>
              <w:ind w:left="23"/>
              <w:jc w:val="both"/>
              <w:rPr>
                <w:sz w:val="20"/>
              </w:rPr>
            </w:pPr>
            <w:r w:rsidRPr="00C73D82">
              <w:rPr>
                <w:sz w:val="20"/>
              </w:rPr>
              <w:t>DD</w:t>
            </w:r>
            <w:r w:rsidR="00370155" w:rsidRPr="00C73D82">
              <w:rPr>
                <w:sz w:val="20"/>
              </w:rPr>
              <w:t>N</w:t>
            </w:r>
            <w:r w:rsidRPr="00C73D82">
              <w:rPr>
                <w:sz w:val="20"/>
              </w:rPr>
              <w:t xml:space="preserve">: </w:t>
            </w:r>
            <w:r w:rsidR="00C73D82" w:rsidRPr="00C73D82">
              <w:rPr>
                <w:sz w:val="20"/>
              </w:rPr>
              <w:t>7.05.18</w:t>
            </w:r>
            <w:r w:rsidRPr="00C73D82">
              <w:rPr>
                <w:sz w:val="20"/>
              </w:rPr>
              <w:t>.</w:t>
            </w:r>
            <w:r w:rsidR="00C73D82" w:rsidRPr="00C73D82">
              <w:rPr>
                <w:sz w:val="20"/>
              </w:rPr>
              <w:t xml:space="preserve"> </w:t>
            </w:r>
            <w:r w:rsidRPr="00C73D82">
              <w:rPr>
                <w:sz w:val="20"/>
              </w:rPr>
              <w:t xml:space="preserve">MU </w:t>
            </w:r>
            <w:r w:rsidR="00066C7C" w:rsidRPr="00C73D82">
              <w:rPr>
                <w:sz w:val="20"/>
              </w:rPr>
              <w:t>108</w:t>
            </w:r>
            <w:r w:rsidR="00C73D82" w:rsidRPr="00C73D82">
              <w:rPr>
                <w:sz w:val="20"/>
              </w:rPr>
              <w:t>89; 6.06.18. MU 1394</w:t>
            </w:r>
            <w:r w:rsidR="008542C5">
              <w:rPr>
                <w:sz w:val="20"/>
              </w:rPr>
              <w:t>0</w:t>
            </w:r>
            <w:r w:rsidR="00C73D82" w:rsidRPr="00C73D82">
              <w:rPr>
                <w:sz w:val="20"/>
              </w:rPr>
              <w:t>; 6.07.18. MU</w:t>
            </w:r>
            <w:r w:rsidR="00CB6718">
              <w:rPr>
                <w:sz w:val="20"/>
              </w:rPr>
              <w:t xml:space="preserve"> </w:t>
            </w:r>
            <w:r w:rsidR="00C73D82" w:rsidRPr="00C73D82">
              <w:rPr>
                <w:sz w:val="20"/>
              </w:rPr>
              <w:t xml:space="preserve">17497. </w:t>
            </w:r>
          </w:p>
          <w:p w:rsidR="00C73D82" w:rsidRPr="003074D3" w:rsidRDefault="00C73D82" w:rsidP="00FD375A">
            <w:pPr>
              <w:ind w:left="23"/>
              <w:jc w:val="both"/>
              <w:rPr>
                <w:color w:val="FF0000"/>
                <w:sz w:val="20"/>
              </w:rPr>
            </w:pPr>
          </w:p>
          <w:p w:rsidR="00566775" w:rsidRPr="009656D4" w:rsidRDefault="00566775" w:rsidP="00E71E08">
            <w:pPr>
              <w:ind w:left="23"/>
              <w:jc w:val="both"/>
              <w:rPr>
                <w:sz w:val="20"/>
              </w:rPr>
            </w:pPr>
            <w:r w:rsidRPr="00E64604">
              <w:rPr>
                <w:sz w:val="22"/>
                <w:szCs w:val="22"/>
              </w:rPr>
              <w:t>Komand.(dienas+citi):</w:t>
            </w:r>
            <w:r w:rsidRPr="009656D4">
              <w:rPr>
                <w:sz w:val="20"/>
              </w:rPr>
              <w:t xml:space="preserve"> </w:t>
            </w:r>
            <w:r w:rsidR="009656D4" w:rsidRPr="009656D4">
              <w:rPr>
                <w:sz w:val="20"/>
              </w:rPr>
              <w:t>30.05.18</w:t>
            </w:r>
            <w:r w:rsidR="00066C7C" w:rsidRPr="009656D4">
              <w:rPr>
                <w:sz w:val="20"/>
              </w:rPr>
              <w:t>.</w:t>
            </w:r>
            <w:r w:rsidRPr="009656D4">
              <w:rPr>
                <w:sz w:val="20"/>
              </w:rPr>
              <w:t xml:space="preserve"> MU  </w:t>
            </w:r>
            <w:r w:rsidR="005A358F" w:rsidRPr="009656D4">
              <w:rPr>
                <w:sz w:val="20"/>
              </w:rPr>
              <w:t xml:space="preserve"> </w:t>
            </w:r>
            <w:r w:rsidR="009656D4" w:rsidRPr="009656D4">
              <w:rPr>
                <w:sz w:val="20"/>
              </w:rPr>
              <w:t>12992</w:t>
            </w:r>
            <w:r w:rsidRPr="009656D4">
              <w:rPr>
                <w:sz w:val="20"/>
              </w:rPr>
              <w:t>;</w:t>
            </w:r>
            <w:r w:rsidR="009656D4" w:rsidRPr="009656D4">
              <w:rPr>
                <w:sz w:val="20"/>
              </w:rPr>
              <w:t xml:space="preserve"> 08.06.18</w:t>
            </w:r>
            <w:r w:rsidRPr="009656D4">
              <w:rPr>
                <w:sz w:val="20"/>
              </w:rPr>
              <w:t>.</w:t>
            </w:r>
            <w:r w:rsidR="009656D4" w:rsidRPr="009656D4">
              <w:rPr>
                <w:sz w:val="20"/>
              </w:rPr>
              <w:t xml:space="preserve"> </w:t>
            </w:r>
            <w:r w:rsidRPr="009656D4">
              <w:rPr>
                <w:sz w:val="20"/>
              </w:rPr>
              <w:t xml:space="preserve">MU </w:t>
            </w:r>
            <w:r w:rsidR="009656D4" w:rsidRPr="009656D4">
              <w:rPr>
                <w:sz w:val="20"/>
              </w:rPr>
              <w:t>14599</w:t>
            </w:r>
            <w:r w:rsidR="00B3492A" w:rsidRPr="009656D4">
              <w:rPr>
                <w:sz w:val="20"/>
              </w:rPr>
              <w:t xml:space="preserve">; </w:t>
            </w:r>
            <w:r w:rsidR="009656D4" w:rsidRPr="009656D4">
              <w:rPr>
                <w:sz w:val="20"/>
              </w:rPr>
              <w:t>02.07.18</w:t>
            </w:r>
            <w:r w:rsidR="00B3492A" w:rsidRPr="009656D4">
              <w:rPr>
                <w:sz w:val="20"/>
              </w:rPr>
              <w:t>.</w:t>
            </w:r>
            <w:r w:rsidR="009656D4" w:rsidRPr="009656D4">
              <w:rPr>
                <w:sz w:val="20"/>
              </w:rPr>
              <w:t xml:space="preserve"> </w:t>
            </w:r>
            <w:r w:rsidR="00B3492A" w:rsidRPr="009656D4">
              <w:rPr>
                <w:sz w:val="20"/>
              </w:rPr>
              <w:t xml:space="preserve">MU </w:t>
            </w:r>
            <w:r w:rsidR="009656D4" w:rsidRPr="009656D4">
              <w:rPr>
                <w:sz w:val="20"/>
              </w:rPr>
              <w:t>16428</w:t>
            </w:r>
            <w:r w:rsidR="00066C7C" w:rsidRPr="009656D4">
              <w:rPr>
                <w:sz w:val="20"/>
              </w:rPr>
              <w:t>.</w:t>
            </w:r>
            <w:r w:rsidRPr="009656D4">
              <w:rPr>
                <w:sz w:val="20"/>
              </w:rPr>
              <w:t xml:space="preserve"> </w:t>
            </w:r>
          </w:p>
          <w:p w:rsidR="002360C8" w:rsidRPr="009656D4" w:rsidRDefault="002360C8" w:rsidP="00E71E08">
            <w:pPr>
              <w:ind w:left="23"/>
              <w:jc w:val="both"/>
              <w:rPr>
                <w:sz w:val="20"/>
              </w:rPr>
            </w:pPr>
          </w:p>
          <w:p w:rsidR="002360C8" w:rsidRPr="003074D3" w:rsidRDefault="002360C8" w:rsidP="004030F1">
            <w:pPr>
              <w:ind w:left="23"/>
              <w:jc w:val="both"/>
              <w:rPr>
                <w:color w:val="FF0000"/>
                <w:sz w:val="20"/>
              </w:rPr>
            </w:pPr>
            <w:r w:rsidRPr="00EA145C">
              <w:rPr>
                <w:sz w:val="22"/>
                <w:szCs w:val="22"/>
              </w:rPr>
              <w:t>Infrastruktūra:</w:t>
            </w:r>
            <w:r w:rsidR="00EA145C">
              <w:rPr>
                <w:sz w:val="20"/>
              </w:rPr>
              <w:t xml:space="preserve"> 23.04.</w:t>
            </w:r>
            <w:r w:rsidRPr="009656D4">
              <w:rPr>
                <w:sz w:val="20"/>
              </w:rPr>
              <w:t>18.</w:t>
            </w:r>
            <w:r w:rsidR="00EA145C">
              <w:rPr>
                <w:sz w:val="20"/>
              </w:rPr>
              <w:t xml:space="preserve"> </w:t>
            </w:r>
            <w:r w:rsidRPr="009656D4">
              <w:rPr>
                <w:sz w:val="20"/>
              </w:rPr>
              <w:t>MU 02656</w:t>
            </w:r>
          </w:p>
        </w:tc>
      </w:tr>
      <w:tr w:rsidR="003F6BF0" w:rsidTr="00847B45">
        <w:trPr>
          <w:cantSplit/>
          <w:trHeight w:val="3499"/>
        </w:trPr>
        <w:tc>
          <w:tcPr>
            <w:tcW w:w="4077" w:type="dxa"/>
            <w:vMerge/>
            <w:vAlign w:val="center"/>
          </w:tcPr>
          <w:p w:rsidR="003F6BF0" w:rsidRPr="00DB0925" w:rsidRDefault="003F6BF0" w:rsidP="00573795">
            <w:pPr>
              <w:rPr>
                <w:b/>
                <w:sz w:val="22"/>
                <w:szCs w:val="22"/>
              </w:rPr>
            </w:pPr>
          </w:p>
        </w:tc>
        <w:tc>
          <w:tcPr>
            <w:tcW w:w="3828" w:type="dxa"/>
            <w:vMerge/>
          </w:tcPr>
          <w:p w:rsidR="003F6BF0" w:rsidRPr="00DB0925" w:rsidRDefault="003F6BF0" w:rsidP="00573795">
            <w:pPr>
              <w:jc w:val="both"/>
              <w:rPr>
                <w:color w:val="FF0000"/>
                <w:sz w:val="22"/>
                <w:szCs w:val="22"/>
              </w:rPr>
            </w:pPr>
          </w:p>
        </w:tc>
        <w:tc>
          <w:tcPr>
            <w:tcW w:w="4219" w:type="dxa"/>
            <w:vMerge/>
          </w:tcPr>
          <w:p w:rsidR="003F6BF0" w:rsidRPr="00DB0925" w:rsidRDefault="003F6BF0" w:rsidP="00573795">
            <w:pPr>
              <w:rPr>
                <w:b/>
                <w:color w:val="FF0000"/>
                <w:sz w:val="22"/>
                <w:szCs w:val="22"/>
              </w:rPr>
            </w:pPr>
          </w:p>
        </w:tc>
        <w:tc>
          <w:tcPr>
            <w:tcW w:w="3577" w:type="dxa"/>
            <w:vMerge/>
          </w:tcPr>
          <w:p w:rsidR="003F6BF0" w:rsidRPr="003912E0" w:rsidRDefault="003F6BF0" w:rsidP="00573795">
            <w:pPr>
              <w:rPr>
                <w:b/>
                <w:sz w:val="20"/>
              </w:rPr>
            </w:pPr>
          </w:p>
        </w:tc>
      </w:tr>
      <w:tr w:rsidR="003F6BF0" w:rsidTr="00847B45">
        <w:trPr>
          <w:cantSplit/>
          <w:trHeight w:val="253"/>
        </w:trPr>
        <w:tc>
          <w:tcPr>
            <w:tcW w:w="4077" w:type="dxa"/>
            <w:vMerge/>
            <w:vAlign w:val="center"/>
          </w:tcPr>
          <w:p w:rsidR="003F6BF0" w:rsidRPr="00DB0925" w:rsidRDefault="003F6BF0" w:rsidP="00573795">
            <w:pPr>
              <w:rPr>
                <w:b/>
                <w:sz w:val="22"/>
                <w:szCs w:val="22"/>
              </w:rPr>
            </w:pPr>
          </w:p>
        </w:tc>
        <w:tc>
          <w:tcPr>
            <w:tcW w:w="3828" w:type="dxa"/>
            <w:vMerge/>
          </w:tcPr>
          <w:p w:rsidR="003F6BF0" w:rsidRPr="00DB0925" w:rsidRDefault="003F6BF0" w:rsidP="00573795">
            <w:pPr>
              <w:jc w:val="both"/>
              <w:rPr>
                <w:color w:val="FF0000"/>
                <w:sz w:val="22"/>
                <w:szCs w:val="22"/>
              </w:rPr>
            </w:pPr>
          </w:p>
        </w:tc>
        <w:tc>
          <w:tcPr>
            <w:tcW w:w="4219" w:type="dxa"/>
            <w:vMerge/>
          </w:tcPr>
          <w:p w:rsidR="003F6BF0" w:rsidRPr="00DB0925" w:rsidRDefault="003F6BF0" w:rsidP="00573795">
            <w:pPr>
              <w:rPr>
                <w:b/>
                <w:color w:val="FF0000"/>
                <w:sz w:val="22"/>
                <w:szCs w:val="22"/>
              </w:rPr>
            </w:pPr>
          </w:p>
        </w:tc>
        <w:tc>
          <w:tcPr>
            <w:tcW w:w="3577" w:type="dxa"/>
            <w:vMerge/>
          </w:tcPr>
          <w:p w:rsidR="003F6BF0" w:rsidRPr="003912E0" w:rsidRDefault="003F6BF0" w:rsidP="00573795">
            <w:pPr>
              <w:rPr>
                <w:b/>
                <w:sz w:val="20"/>
              </w:rPr>
            </w:pPr>
          </w:p>
        </w:tc>
      </w:tr>
      <w:tr w:rsidR="003F6BF0" w:rsidTr="00F0270B">
        <w:trPr>
          <w:cantSplit/>
          <w:trHeight w:val="3522"/>
        </w:trPr>
        <w:tc>
          <w:tcPr>
            <w:tcW w:w="4077" w:type="dxa"/>
            <w:vMerge w:val="restart"/>
          </w:tcPr>
          <w:p w:rsidR="003F6BF0" w:rsidRPr="000311CF" w:rsidRDefault="003F6BF0" w:rsidP="00573795">
            <w:pPr>
              <w:rPr>
                <w:sz w:val="22"/>
                <w:szCs w:val="22"/>
                <w:lang w:eastAsia="lv-LV"/>
              </w:rPr>
            </w:pPr>
            <w:r w:rsidRPr="000311CF">
              <w:rPr>
                <w:sz w:val="22"/>
                <w:szCs w:val="22"/>
                <w:lang w:eastAsia="lv-LV"/>
              </w:rPr>
              <w:t>I</w:t>
            </w:r>
            <w:r w:rsidR="00C233A6" w:rsidRPr="000311CF">
              <w:rPr>
                <w:sz w:val="22"/>
                <w:szCs w:val="22"/>
                <w:lang w:eastAsia="lv-LV"/>
              </w:rPr>
              <w:t>I</w:t>
            </w:r>
            <w:r w:rsidRPr="000311CF">
              <w:rPr>
                <w:sz w:val="22"/>
                <w:szCs w:val="22"/>
                <w:lang w:eastAsia="lv-LV"/>
              </w:rPr>
              <w:t>. Otrā posma darba uzdevumi (</w:t>
            </w:r>
            <w:r w:rsidR="003A0A5C">
              <w:rPr>
                <w:sz w:val="22"/>
                <w:szCs w:val="22"/>
                <w:lang w:eastAsia="lv-LV"/>
              </w:rPr>
              <w:t>1.</w:t>
            </w:r>
            <w:r w:rsidRPr="000311CF">
              <w:rPr>
                <w:sz w:val="22"/>
                <w:szCs w:val="22"/>
                <w:lang w:eastAsia="lv-LV"/>
              </w:rPr>
              <w:t xml:space="preserve">jūlijs – </w:t>
            </w:r>
            <w:r w:rsidR="003A0A5C">
              <w:rPr>
                <w:sz w:val="22"/>
                <w:szCs w:val="22"/>
                <w:lang w:eastAsia="lv-LV"/>
              </w:rPr>
              <w:t>31.</w:t>
            </w:r>
            <w:r w:rsidRPr="000311CF">
              <w:rPr>
                <w:sz w:val="22"/>
                <w:szCs w:val="22"/>
                <w:lang w:eastAsia="lv-LV"/>
              </w:rPr>
              <w:t>augusts):</w:t>
            </w:r>
          </w:p>
          <w:p w:rsidR="00624954" w:rsidRPr="000311CF" w:rsidRDefault="00624954" w:rsidP="00624954">
            <w:pPr>
              <w:jc w:val="both"/>
              <w:rPr>
                <w:sz w:val="22"/>
                <w:szCs w:val="22"/>
              </w:rPr>
            </w:pPr>
            <w:r w:rsidRPr="000311CF">
              <w:rPr>
                <w:sz w:val="22"/>
                <w:szCs w:val="22"/>
              </w:rPr>
              <w:t>1.</w:t>
            </w:r>
            <w:r w:rsidR="00C87365">
              <w:rPr>
                <w:sz w:val="22"/>
                <w:szCs w:val="22"/>
              </w:rPr>
              <w:t>M</w:t>
            </w:r>
            <w:r w:rsidRPr="000311CF">
              <w:rPr>
                <w:sz w:val="22"/>
                <w:szCs w:val="22"/>
              </w:rPr>
              <w:t>ednieku – brīvprātīgo korespondentu tīkla organizēšana ziņu iegūšanai par sezonas laikā nomedītajiem ūdensputniem;</w:t>
            </w:r>
          </w:p>
          <w:p w:rsidR="00624954" w:rsidRPr="000311CF" w:rsidRDefault="00624954" w:rsidP="00624954">
            <w:pPr>
              <w:jc w:val="both"/>
              <w:rPr>
                <w:sz w:val="22"/>
                <w:szCs w:val="22"/>
              </w:rPr>
            </w:pPr>
            <w:r w:rsidRPr="000311CF">
              <w:rPr>
                <w:sz w:val="22"/>
                <w:szCs w:val="22"/>
              </w:rPr>
              <w:t>2.</w:t>
            </w:r>
            <w:r w:rsidR="00C87365">
              <w:rPr>
                <w:sz w:val="22"/>
                <w:szCs w:val="22"/>
              </w:rPr>
              <w:t>N</w:t>
            </w:r>
            <w:r w:rsidRPr="000311CF">
              <w:rPr>
                <w:sz w:val="22"/>
                <w:szCs w:val="22"/>
              </w:rPr>
              <w:t>omedīto ūdensputnu uzskaite (skaits, suga, vecums, dzimums) lielajos piejūras ezeros (Engure, Babīte) un Nagļu dīķos sezonas atklāšanā (sestdiena, svētdiena).</w:t>
            </w:r>
          </w:p>
          <w:p w:rsidR="003F6BF0" w:rsidRPr="003074D3" w:rsidRDefault="003F6BF0" w:rsidP="00573795">
            <w:pPr>
              <w:tabs>
                <w:tab w:val="num" w:pos="1026"/>
              </w:tabs>
              <w:rPr>
                <w:b/>
                <w:color w:val="FF0000"/>
                <w:sz w:val="22"/>
                <w:szCs w:val="22"/>
              </w:rPr>
            </w:pPr>
          </w:p>
        </w:tc>
        <w:tc>
          <w:tcPr>
            <w:tcW w:w="3828" w:type="dxa"/>
            <w:vMerge w:val="restart"/>
          </w:tcPr>
          <w:p w:rsidR="003F6BF0" w:rsidRPr="000311CF" w:rsidRDefault="00AB2A8C" w:rsidP="00573795">
            <w:pPr>
              <w:jc w:val="both"/>
              <w:rPr>
                <w:sz w:val="22"/>
                <w:szCs w:val="22"/>
              </w:rPr>
            </w:pPr>
            <w:r w:rsidRPr="000311CF">
              <w:rPr>
                <w:sz w:val="22"/>
                <w:szCs w:val="22"/>
              </w:rPr>
              <w:t>1.</w:t>
            </w:r>
            <w:r w:rsidR="003F6BF0" w:rsidRPr="000311CF">
              <w:rPr>
                <w:sz w:val="22"/>
                <w:szCs w:val="22"/>
              </w:rPr>
              <w:t xml:space="preserve">Ap </w:t>
            </w:r>
            <w:r w:rsidR="004E1D34" w:rsidRPr="000311CF">
              <w:rPr>
                <w:sz w:val="22"/>
                <w:szCs w:val="22"/>
              </w:rPr>
              <w:t>5</w:t>
            </w:r>
            <w:r w:rsidR="009B0C61" w:rsidRPr="000311CF">
              <w:rPr>
                <w:sz w:val="22"/>
                <w:szCs w:val="22"/>
              </w:rPr>
              <w:t>0</w:t>
            </w:r>
            <w:r w:rsidR="003F6BF0" w:rsidRPr="000311CF">
              <w:rPr>
                <w:sz w:val="22"/>
                <w:szCs w:val="22"/>
              </w:rPr>
              <w:t xml:space="preserve"> medniekiem - brīvprātīgajiem korespondentiem, kas uzskaitē piedalījušies iepriekšējos gados, izsūtītas anketas; tās</w:t>
            </w:r>
            <w:r w:rsidR="006A6E14" w:rsidRPr="000311CF">
              <w:rPr>
                <w:sz w:val="22"/>
                <w:szCs w:val="22"/>
              </w:rPr>
              <w:t xml:space="preserve"> kopā ar vispārēju informāciju</w:t>
            </w:r>
            <w:r w:rsidR="003F6BF0" w:rsidRPr="000311CF">
              <w:rPr>
                <w:sz w:val="22"/>
                <w:szCs w:val="22"/>
              </w:rPr>
              <w:t xml:space="preserve"> ievietotas arī dažādās mājas lapās.</w:t>
            </w:r>
          </w:p>
          <w:p w:rsidR="003F6BF0" w:rsidRPr="003074D3" w:rsidRDefault="00C233A6" w:rsidP="00AB2A8C">
            <w:pPr>
              <w:jc w:val="both"/>
              <w:rPr>
                <w:color w:val="FF0000"/>
                <w:sz w:val="22"/>
                <w:szCs w:val="22"/>
              </w:rPr>
            </w:pPr>
            <w:r w:rsidRPr="000311CF">
              <w:rPr>
                <w:sz w:val="22"/>
                <w:szCs w:val="22"/>
              </w:rPr>
              <w:t xml:space="preserve">2. </w:t>
            </w:r>
            <w:r w:rsidR="003F6BF0" w:rsidRPr="000311CF">
              <w:rPr>
                <w:sz w:val="22"/>
                <w:szCs w:val="22"/>
              </w:rPr>
              <w:t>Uzskaite veikta darba uzdevumā norādītajās vietās un laikā,</w:t>
            </w:r>
            <w:r w:rsidR="003A0A5C">
              <w:rPr>
                <w:sz w:val="22"/>
                <w:szCs w:val="22"/>
              </w:rPr>
              <w:t xml:space="preserve"> kā arī papildus Liepājas ezerā;</w:t>
            </w:r>
            <w:r w:rsidR="003F6BF0" w:rsidRPr="000311CF">
              <w:rPr>
                <w:sz w:val="22"/>
                <w:szCs w:val="22"/>
              </w:rPr>
              <w:t xml:space="preserve"> to veikuši gan profesionāli ornitologi, gan īpaši apmācīti amatieri.</w:t>
            </w:r>
          </w:p>
        </w:tc>
        <w:tc>
          <w:tcPr>
            <w:tcW w:w="4219" w:type="dxa"/>
            <w:vMerge w:val="restart"/>
          </w:tcPr>
          <w:p w:rsidR="00360616" w:rsidRDefault="003F6BF0" w:rsidP="00360616">
            <w:pPr>
              <w:rPr>
                <w:sz w:val="22"/>
                <w:szCs w:val="22"/>
              </w:rPr>
            </w:pPr>
            <w:r w:rsidRPr="003B3A33">
              <w:rPr>
                <w:sz w:val="22"/>
                <w:szCs w:val="22"/>
              </w:rPr>
              <w:t xml:space="preserve">1. </w:t>
            </w:r>
            <w:r w:rsidR="00685C40" w:rsidRPr="003B3A33">
              <w:rPr>
                <w:sz w:val="22"/>
                <w:szCs w:val="22"/>
              </w:rPr>
              <w:t>S</w:t>
            </w:r>
            <w:r w:rsidRPr="003B3A33">
              <w:rPr>
                <w:sz w:val="22"/>
                <w:szCs w:val="22"/>
              </w:rPr>
              <w:t>aglabā</w:t>
            </w:r>
            <w:r w:rsidR="00685C40" w:rsidRPr="003B3A33">
              <w:rPr>
                <w:sz w:val="22"/>
                <w:szCs w:val="22"/>
              </w:rPr>
              <w:t>j</w:t>
            </w:r>
            <w:r w:rsidRPr="003B3A33">
              <w:rPr>
                <w:sz w:val="22"/>
                <w:szCs w:val="22"/>
              </w:rPr>
              <w:t>ies stabils</w:t>
            </w:r>
            <w:r w:rsidR="00685C40" w:rsidRPr="003B3A33">
              <w:rPr>
                <w:sz w:val="22"/>
                <w:szCs w:val="22"/>
              </w:rPr>
              <w:t xml:space="preserve"> korespondentu tīkls </w:t>
            </w:r>
            <w:r w:rsidRPr="003B3A33">
              <w:rPr>
                <w:sz w:val="22"/>
                <w:szCs w:val="22"/>
              </w:rPr>
              <w:t>–</w:t>
            </w:r>
            <w:r w:rsidR="004E1D34" w:rsidRPr="003B3A33">
              <w:rPr>
                <w:sz w:val="22"/>
                <w:szCs w:val="22"/>
              </w:rPr>
              <w:t xml:space="preserve"> </w:t>
            </w:r>
            <w:r w:rsidRPr="003B3A33">
              <w:rPr>
                <w:sz w:val="22"/>
                <w:szCs w:val="22"/>
              </w:rPr>
              <w:t>2</w:t>
            </w:r>
            <w:r w:rsidR="004E1D34" w:rsidRPr="003B3A33">
              <w:rPr>
                <w:sz w:val="22"/>
                <w:szCs w:val="22"/>
              </w:rPr>
              <w:t>9</w:t>
            </w:r>
            <w:r w:rsidRPr="003B3A33">
              <w:rPr>
                <w:sz w:val="22"/>
                <w:szCs w:val="22"/>
              </w:rPr>
              <w:t xml:space="preserve"> dalībniek</w:t>
            </w:r>
            <w:r w:rsidR="003B3A33" w:rsidRPr="003B3A33">
              <w:rPr>
                <w:sz w:val="22"/>
                <w:szCs w:val="22"/>
              </w:rPr>
              <w:t>i 2017.g.</w:t>
            </w:r>
          </w:p>
          <w:p w:rsidR="00F10FEA" w:rsidRPr="003074D3" w:rsidRDefault="003F6BF0" w:rsidP="00360616">
            <w:pPr>
              <w:rPr>
                <w:color w:val="FF0000"/>
                <w:sz w:val="22"/>
                <w:szCs w:val="22"/>
              </w:rPr>
            </w:pPr>
            <w:r w:rsidRPr="003B3A33">
              <w:rPr>
                <w:sz w:val="22"/>
                <w:szCs w:val="22"/>
              </w:rPr>
              <w:t xml:space="preserve">2. Atklāšanā reģistrēti </w:t>
            </w:r>
            <w:r w:rsidR="003B3A33" w:rsidRPr="003B3A33">
              <w:rPr>
                <w:sz w:val="22"/>
                <w:szCs w:val="22"/>
              </w:rPr>
              <w:t>746</w:t>
            </w:r>
            <w:r w:rsidRPr="003B3A33">
              <w:rPr>
                <w:sz w:val="22"/>
                <w:szCs w:val="22"/>
              </w:rPr>
              <w:t xml:space="preserve"> putni, t.sk. </w:t>
            </w:r>
            <w:r w:rsidR="003B3A33" w:rsidRPr="003B3A33">
              <w:rPr>
                <w:sz w:val="22"/>
                <w:szCs w:val="22"/>
              </w:rPr>
              <w:t>362</w:t>
            </w:r>
            <w:r w:rsidRPr="003B3A33">
              <w:rPr>
                <w:sz w:val="22"/>
                <w:szCs w:val="22"/>
              </w:rPr>
              <w:t xml:space="preserve"> meža pīle</w:t>
            </w:r>
            <w:r w:rsidR="008C658C" w:rsidRPr="003B3A33">
              <w:rPr>
                <w:sz w:val="22"/>
                <w:szCs w:val="22"/>
              </w:rPr>
              <w:t>s</w:t>
            </w:r>
            <w:r w:rsidRPr="003B3A33">
              <w:rPr>
                <w:sz w:val="22"/>
                <w:szCs w:val="22"/>
              </w:rPr>
              <w:t xml:space="preserve">, </w:t>
            </w:r>
            <w:r w:rsidR="003B3A33" w:rsidRPr="003B3A33">
              <w:rPr>
                <w:sz w:val="22"/>
                <w:szCs w:val="22"/>
              </w:rPr>
              <w:t>64</w:t>
            </w:r>
            <w:r w:rsidRPr="003B3A33">
              <w:rPr>
                <w:sz w:val="22"/>
                <w:szCs w:val="22"/>
              </w:rPr>
              <w:t xml:space="preserve"> lau</w:t>
            </w:r>
            <w:r w:rsidR="008C658C" w:rsidRPr="003B3A33">
              <w:rPr>
                <w:sz w:val="22"/>
                <w:szCs w:val="22"/>
              </w:rPr>
              <w:t>či</w:t>
            </w:r>
            <w:r w:rsidRPr="003B3A33">
              <w:rPr>
                <w:sz w:val="22"/>
                <w:szCs w:val="22"/>
              </w:rPr>
              <w:t xml:space="preserve">; Liepājā – </w:t>
            </w:r>
            <w:r w:rsidR="003B3A33" w:rsidRPr="003B3A33">
              <w:rPr>
                <w:sz w:val="22"/>
                <w:szCs w:val="22"/>
              </w:rPr>
              <w:t>37</w:t>
            </w:r>
            <w:r w:rsidRPr="003B3A33">
              <w:rPr>
                <w:sz w:val="22"/>
                <w:szCs w:val="22"/>
              </w:rPr>
              <w:t xml:space="preserve">, Engurē – </w:t>
            </w:r>
            <w:r w:rsidR="003B3A33" w:rsidRPr="003B3A33">
              <w:rPr>
                <w:sz w:val="22"/>
                <w:szCs w:val="22"/>
              </w:rPr>
              <w:t>240</w:t>
            </w:r>
            <w:r w:rsidRPr="003B3A33">
              <w:rPr>
                <w:sz w:val="22"/>
                <w:szCs w:val="22"/>
              </w:rPr>
              <w:t xml:space="preserve">, Babītē – </w:t>
            </w:r>
            <w:r w:rsidR="003B3A33" w:rsidRPr="003B3A33">
              <w:rPr>
                <w:sz w:val="22"/>
                <w:szCs w:val="22"/>
              </w:rPr>
              <w:t>201</w:t>
            </w:r>
            <w:r w:rsidRPr="003B3A33">
              <w:rPr>
                <w:sz w:val="22"/>
                <w:szCs w:val="22"/>
              </w:rPr>
              <w:t xml:space="preserve">, Nagļu dīķos – </w:t>
            </w:r>
            <w:r w:rsidR="003B3A33" w:rsidRPr="003B3A33">
              <w:rPr>
                <w:sz w:val="22"/>
                <w:szCs w:val="22"/>
              </w:rPr>
              <w:t>268</w:t>
            </w:r>
            <w:r w:rsidRPr="003B3A33">
              <w:rPr>
                <w:sz w:val="22"/>
                <w:szCs w:val="22"/>
              </w:rPr>
              <w:t>.</w:t>
            </w:r>
            <w:r w:rsidR="003B3A33">
              <w:rPr>
                <w:sz w:val="22"/>
                <w:szCs w:val="22"/>
              </w:rPr>
              <w:t xml:space="preserve"> Nomedīto reģistrēto putnu kopskaits ir lielākais pēdējo 15</w:t>
            </w:r>
            <w:r w:rsidR="00776CD9">
              <w:rPr>
                <w:sz w:val="22"/>
                <w:szCs w:val="22"/>
              </w:rPr>
              <w:t xml:space="preserve"> </w:t>
            </w:r>
            <w:r w:rsidR="003B3A33">
              <w:rPr>
                <w:sz w:val="22"/>
                <w:szCs w:val="22"/>
              </w:rPr>
              <w:t>gadu laikā</w:t>
            </w:r>
            <w:r w:rsidR="00776CD9">
              <w:rPr>
                <w:sz w:val="22"/>
                <w:szCs w:val="22"/>
              </w:rPr>
              <w:t xml:space="preserve"> -</w:t>
            </w:r>
            <w:r w:rsidR="003B3A33">
              <w:rPr>
                <w:sz w:val="22"/>
                <w:szCs w:val="22"/>
              </w:rPr>
              <w:t xml:space="preserve"> sakarā ar ilgstošo sausumu pīles spiestas pulcēties lielās, neizžuvušās ūdenstilpēs</w:t>
            </w:r>
            <w:r w:rsidR="003B3A33" w:rsidRPr="00776CD9">
              <w:rPr>
                <w:sz w:val="22"/>
                <w:szCs w:val="22"/>
              </w:rPr>
              <w:t>.</w:t>
            </w:r>
            <w:r w:rsidR="00776CD9">
              <w:rPr>
                <w:sz w:val="22"/>
                <w:szCs w:val="22"/>
              </w:rPr>
              <w:t xml:space="preserve"> Kopš</w:t>
            </w:r>
            <w:r w:rsidR="00A3556A" w:rsidRPr="00776CD9">
              <w:rPr>
                <w:sz w:val="22"/>
                <w:szCs w:val="22"/>
              </w:rPr>
              <w:t xml:space="preserve"> </w:t>
            </w:r>
            <w:r w:rsidRPr="00776CD9">
              <w:rPr>
                <w:sz w:val="22"/>
                <w:szCs w:val="22"/>
              </w:rPr>
              <w:t>2005</w:t>
            </w:r>
            <w:r w:rsidR="00776CD9">
              <w:rPr>
                <w:sz w:val="22"/>
                <w:szCs w:val="22"/>
              </w:rPr>
              <w:t>.</w:t>
            </w:r>
            <w:r w:rsidRPr="00776CD9">
              <w:rPr>
                <w:sz w:val="22"/>
                <w:szCs w:val="22"/>
              </w:rPr>
              <w:t xml:space="preserve">g. mednieku guvumos skaitliski </w:t>
            </w:r>
            <w:r w:rsidR="003B3A33" w:rsidRPr="00776CD9">
              <w:rPr>
                <w:sz w:val="22"/>
                <w:szCs w:val="22"/>
              </w:rPr>
              <w:t xml:space="preserve">visvairāk </w:t>
            </w:r>
            <w:r w:rsidRPr="00776CD9">
              <w:rPr>
                <w:sz w:val="22"/>
                <w:szCs w:val="22"/>
              </w:rPr>
              <w:t>palielinās gaiga</w:t>
            </w:r>
            <w:r w:rsidR="003B3A33" w:rsidRPr="00776CD9">
              <w:rPr>
                <w:sz w:val="22"/>
                <w:szCs w:val="22"/>
              </w:rPr>
              <w:t>lu, pelēko</w:t>
            </w:r>
            <w:r w:rsidRPr="00776CD9">
              <w:rPr>
                <w:sz w:val="22"/>
                <w:szCs w:val="22"/>
              </w:rPr>
              <w:t xml:space="preserve"> pī</w:t>
            </w:r>
            <w:r w:rsidR="003B3A33" w:rsidRPr="00776CD9">
              <w:rPr>
                <w:sz w:val="22"/>
                <w:szCs w:val="22"/>
              </w:rPr>
              <w:t>ļu</w:t>
            </w:r>
            <w:r w:rsidRPr="00776CD9">
              <w:rPr>
                <w:sz w:val="22"/>
                <w:szCs w:val="22"/>
              </w:rPr>
              <w:t xml:space="preserve"> (aug vietējās populācijas) un platknāb</w:t>
            </w:r>
            <w:r w:rsidR="003B3A33" w:rsidRPr="00776CD9">
              <w:rPr>
                <w:sz w:val="22"/>
                <w:szCs w:val="22"/>
              </w:rPr>
              <w:t>ju</w:t>
            </w:r>
            <w:r w:rsidRPr="00776CD9">
              <w:rPr>
                <w:sz w:val="22"/>
                <w:szCs w:val="22"/>
              </w:rPr>
              <w:t xml:space="preserve"> (uz agro caurceļotāju rēķina)</w:t>
            </w:r>
            <w:r w:rsidR="003B3A33" w:rsidRPr="00776CD9">
              <w:rPr>
                <w:sz w:val="22"/>
                <w:szCs w:val="22"/>
              </w:rPr>
              <w:t xml:space="preserve"> skaits</w:t>
            </w:r>
            <w:r w:rsidR="00776CD9" w:rsidRPr="00776CD9">
              <w:rPr>
                <w:sz w:val="22"/>
                <w:szCs w:val="22"/>
              </w:rPr>
              <w:t>,</w:t>
            </w:r>
            <w:r w:rsidRPr="00776CD9">
              <w:rPr>
                <w:sz w:val="22"/>
                <w:szCs w:val="22"/>
              </w:rPr>
              <w:t xml:space="preserve"> </w:t>
            </w:r>
            <w:r w:rsidR="00776CD9" w:rsidRPr="00776CD9">
              <w:rPr>
                <w:sz w:val="22"/>
                <w:szCs w:val="22"/>
              </w:rPr>
              <w:t>s</w:t>
            </w:r>
            <w:r w:rsidRPr="00776CD9">
              <w:rPr>
                <w:sz w:val="22"/>
                <w:szCs w:val="22"/>
              </w:rPr>
              <w:t>amazinās</w:t>
            </w:r>
            <w:r w:rsidR="00150005" w:rsidRPr="00776CD9">
              <w:rPr>
                <w:sz w:val="22"/>
                <w:szCs w:val="22"/>
              </w:rPr>
              <w:t xml:space="preserve"> </w:t>
            </w:r>
            <w:r w:rsidRPr="00776CD9">
              <w:rPr>
                <w:sz w:val="22"/>
                <w:szCs w:val="22"/>
              </w:rPr>
              <w:t xml:space="preserve">lauču skaits. </w:t>
            </w:r>
          </w:p>
        </w:tc>
        <w:tc>
          <w:tcPr>
            <w:tcW w:w="3577" w:type="dxa"/>
            <w:vMerge w:val="restart"/>
          </w:tcPr>
          <w:p w:rsidR="00F32704" w:rsidRDefault="004F5184" w:rsidP="001877EB">
            <w:pPr>
              <w:rPr>
                <w:color w:val="FF0000"/>
                <w:sz w:val="20"/>
              </w:rPr>
            </w:pPr>
            <w:r w:rsidRPr="00E64604">
              <w:rPr>
                <w:sz w:val="22"/>
                <w:szCs w:val="22"/>
              </w:rPr>
              <w:t>Alga,IIN,DŅ,Arodb.:</w:t>
            </w:r>
            <w:r w:rsidR="00F32704" w:rsidRPr="00506EFA">
              <w:rPr>
                <w:sz w:val="20"/>
              </w:rPr>
              <w:t xml:space="preserve"> </w:t>
            </w:r>
            <w:r w:rsidR="00506EFA" w:rsidRPr="00506EFA">
              <w:rPr>
                <w:sz w:val="20"/>
              </w:rPr>
              <w:t>3</w:t>
            </w:r>
            <w:r w:rsidR="00F32704" w:rsidRPr="00506EFA">
              <w:rPr>
                <w:sz w:val="20"/>
              </w:rPr>
              <w:t>.08.</w:t>
            </w:r>
            <w:r w:rsidR="0059206C" w:rsidRPr="00506EFA">
              <w:rPr>
                <w:sz w:val="20"/>
              </w:rPr>
              <w:t>1</w:t>
            </w:r>
            <w:r w:rsidR="00506EFA" w:rsidRPr="00506EFA">
              <w:rPr>
                <w:sz w:val="20"/>
              </w:rPr>
              <w:t>8</w:t>
            </w:r>
            <w:r w:rsidR="0059206C" w:rsidRPr="00506EFA">
              <w:rPr>
                <w:sz w:val="20"/>
              </w:rPr>
              <w:t>.</w:t>
            </w:r>
            <w:r w:rsidR="00F32704" w:rsidRPr="00506EFA">
              <w:rPr>
                <w:sz w:val="20"/>
              </w:rPr>
              <w:t xml:space="preserve"> MU </w:t>
            </w:r>
            <w:r w:rsidR="00506EFA" w:rsidRPr="00506EFA">
              <w:rPr>
                <w:sz w:val="20"/>
              </w:rPr>
              <w:t>19654</w:t>
            </w:r>
            <w:r w:rsidR="0059206C" w:rsidRPr="00506EFA">
              <w:rPr>
                <w:sz w:val="20"/>
              </w:rPr>
              <w:t>,</w:t>
            </w:r>
            <w:r w:rsidR="00506EFA" w:rsidRPr="00506EFA">
              <w:rPr>
                <w:sz w:val="20"/>
              </w:rPr>
              <w:t>19671</w:t>
            </w:r>
            <w:r w:rsidR="0059206C" w:rsidRPr="00506EFA">
              <w:rPr>
                <w:sz w:val="20"/>
              </w:rPr>
              <w:t>,</w:t>
            </w:r>
            <w:r w:rsidR="00506EFA" w:rsidRPr="00506EFA">
              <w:rPr>
                <w:sz w:val="20"/>
              </w:rPr>
              <w:t>19723; 6</w:t>
            </w:r>
            <w:r w:rsidR="00F32704" w:rsidRPr="00506EFA">
              <w:rPr>
                <w:sz w:val="20"/>
              </w:rPr>
              <w:t>.0</w:t>
            </w:r>
            <w:r w:rsidR="00506EFA" w:rsidRPr="00506EFA">
              <w:rPr>
                <w:sz w:val="20"/>
              </w:rPr>
              <w:t>8</w:t>
            </w:r>
            <w:r w:rsidR="00F32704" w:rsidRPr="00506EFA">
              <w:rPr>
                <w:sz w:val="20"/>
              </w:rPr>
              <w:t>.</w:t>
            </w:r>
            <w:r w:rsidR="0059206C" w:rsidRPr="00506EFA">
              <w:rPr>
                <w:sz w:val="20"/>
              </w:rPr>
              <w:t>1</w:t>
            </w:r>
            <w:r w:rsidR="00506EFA" w:rsidRPr="00506EFA">
              <w:rPr>
                <w:sz w:val="20"/>
              </w:rPr>
              <w:t>8</w:t>
            </w:r>
            <w:r w:rsidR="0059206C" w:rsidRPr="00506EFA">
              <w:rPr>
                <w:sz w:val="20"/>
              </w:rPr>
              <w:t>.</w:t>
            </w:r>
            <w:r w:rsidR="00F32704" w:rsidRPr="00506EFA">
              <w:rPr>
                <w:sz w:val="20"/>
              </w:rPr>
              <w:t xml:space="preserve"> MU </w:t>
            </w:r>
            <w:r w:rsidR="00506EFA" w:rsidRPr="00506EFA">
              <w:rPr>
                <w:sz w:val="20"/>
              </w:rPr>
              <w:t>20081</w:t>
            </w:r>
            <w:r w:rsidR="0059206C" w:rsidRPr="00506EFA">
              <w:rPr>
                <w:sz w:val="20"/>
              </w:rPr>
              <w:t>,</w:t>
            </w:r>
            <w:r w:rsidR="00506EFA" w:rsidRPr="00506EFA">
              <w:rPr>
                <w:sz w:val="20"/>
              </w:rPr>
              <w:t>20225;</w:t>
            </w:r>
            <w:r w:rsidR="00506EFA">
              <w:rPr>
                <w:sz w:val="20"/>
              </w:rPr>
              <w:t xml:space="preserve"> 5.09.18. MU 22250,22246,22241, 22303; </w:t>
            </w:r>
            <w:r w:rsidR="00F76045">
              <w:rPr>
                <w:sz w:val="20"/>
              </w:rPr>
              <w:t xml:space="preserve">6.09.18. MU </w:t>
            </w:r>
            <w:r w:rsidR="00506EFA" w:rsidRPr="00506EFA">
              <w:rPr>
                <w:sz w:val="20"/>
              </w:rPr>
              <w:t xml:space="preserve"> </w:t>
            </w:r>
            <w:r w:rsidR="00F76045" w:rsidRPr="00F76045">
              <w:rPr>
                <w:sz w:val="20"/>
              </w:rPr>
              <w:t xml:space="preserve">22864,22668; </w:t>
            </w:r>
          </w:p>
          <w:p w:rsidR="00F76045" w:rsidRPr="003074D3" w:rsidRDefault="00F76045" w:rsidP="001877EB">
            <w:pPr>
              <w:rPr>
                <w:color w:val="FF0000"/>
                <w:sz w:val="20"/>
              </w:rPr>
            </w:pPr>
          </w:p>
          <w:p w:rsidR="00F32704" w:rsidRPr="008542C5" w:rsidRDefault="00F32704" w:rsidP="00F32704">
            <w:pPr>
              <w:rPr>
                <w:sz w:val="20"/>
              </w:rPr>
            </w:pPr>
            <w:r w:rsidRPr="00E64604">
              <w:rPr>
                <w:sz w:val="22"/>
                <w:szCs w:val="22"/>
              </w:rPr>
              <w:t>DDN</w:t>
            </w:r>
            <w:r w:rsidRPr="008542C5">
              <w:rPr>
                <w:sz w:val="20"/>
              </w:rPr>
              <w:t xml:space="preserve">: </w:t>
            </w:r>
            <w:r w:rsidR="008542C5" w:rsidRPr="008542C5">
              <w:rPr>
                <w:sz w:val="20"/>
              </w:rPr>
              <w:t>6</w:t>
            </w:r>
            <w:r w:rsidRPr="008542C5">
              <w:rPr>
                <w:sz w:val="20"/>
              </w:rPr>
              <w:t>.08.</w:t>
            </w:r>
            <w:r w:rsidR="00B3492A" w:rsidRPr="008542C5">
              <w:rPr>
                <w:sz w:val="20"/>
              </w:rPr>
              <w:t>1</w:t>
            </w:r>
            <w:r w:rsidR="008542C5" w:rsidRPr="008542C5">
              <w:rPr>
                <w:sz w:val="20"/>
              </w:rPr>
              <w:t>8</w:t>
            </w:r>
            <w:r w:rsidR="00B3492A" w:rsidRPr="008542C5">
              <w:rPr>
                <w:sz w:val="20"/>
              </w:rPr>
              <w:t xml:space="preserve">.MU </w:t>
            </w:r>
            <w:r w:rsidR="008542C5" w:rsidRPr="008542C5">
              <w:rPr>
                <w:sz w:val="20"/>
              </w:rPr>
              <w:t>20085</w:t>
            </w:r>
            <w:r w:rsidR="00B3492A" w:rsidRPr="008542C5">
              <w:rPr>
                <w:sz w:val="20"/>
              </w:rPr>
              <w:t>;</w:t>
            </w:r>
            <w:r w:rsidRPr="008542C5">
              <w:rPr>
                <w:sz w:val="20"/>
              </w:rPr>
              <w:t xml:space="preserve"> 6.09. </w:t>
            </w:r>
            <w:r w:rsidR="008542C5" w:rsidRPr="008542C5">
              <w:rPr>
                <w:sz w:val="20"/>
              </w:rPr>
              <w:t xml:space="preserve">18.    </w:t>
            </w:r>
            <w:r w:rsidRPr="008542C5">
              <w:rPr>
                <w:sz w:val="20"/>
              </w:rPr>
              <w:t xml:space="preserve">MU </w:t>
            </w:r>
            <w:r w:rsidR="008542C5" w:rsidRPr="008542C5">
              <w:rPr>
                <w:sz w:val="20"/>
              </w:rPr>
              <w:t>22868</w:t>
            </w:r>
            <w:r w:rsidR="008542C5">
              <w:rPr>
                <w:sz w:val="20"/>
              </w:rPr>
              <w:t xml:space="preserve">. </w:t>
            </w:r>
            <w:r w:rsidR="008542C5" w:rsidRPr="008542C5">
              <w:rPr>
                <w:sz w:val="20"/>
              </w:rPr>
              <w:t xml:space="preserve"> </w:t>
            </w:r>
          </w:p>
          <w:p w:rsidR="00370155" w:rsidRPr="003074D3" w:rsidRDefault="00370155" w:rsidP="00F32704">
            <w:pPr>
              <w:rPr>
                <w:color w:val="FF0000"/>
                <w:sz w:val="20"/>
              </w:rPr>
            </w:pPr>
          </w:p>
          <w:p w:rsidR="00370155" w:rsidRPr="003074D3" w:rsidRDefault="00370155" w:rsidP="00DF6024">
            <w:pPr>
              <w:rPr>
                <w:color w:val="FF0000"/>
                <w:sz w:val="20"/>
              </w:rPr>
            </w:pPr>
            <w:r w:rsidRPr="008542C5">
              <w:rPr>
                <w:sz w:val="22"/>
                <w:szCs w:val="22"/>
              </w:rPr>
              <w:t>Komand.(dienas+citi):</w:t>
            </w:r>
            <w:r w:rsidRPr="00296782">
              <w:rPr>
                <w:sz w:val="20"/>
              </w:rPr>
              <w:t xml:space="preserve"> </w:t>
            </w:r>
            <w:r w:rsidR="00296782" w:rsidRPr="00296782">
              <w:rPr>
                <w:sz w:val="20"/>
              </w:rPr>
              <w:t>19.07.18</w:t>
            </w:r>
            <w:r w:rsidR="005A358F" w:rsidRPr="00296782">
              <w:rPr>
                <w:sz w:val="20"/>
              </w:rPr>
              <w:t xml:space="preserve">. MU </w:t>
            </w:r>
            <w:r w:rsidR="00296782" w:rsidRPr="00296782">
              <w:rPr>
                <w:sz w:val="20"/>
              </w:rPr>
              <w:t>18585</w:t>
            </w:r>
            <w:r w:rsidR="005A358F" w:rsidRPr="00296782">
              <w:rPr>
                <w:sz w:val="20"/>
              </w:rPr>
              <w:t>;</w:t>
            </w:r>
            <w:r w:rsidR="005A358F" w:rsidRPr="003074D3">
              <w:rPr>
                <w:color w:val="FF0000"/>
                <w:sz w:val="20"/>
              </w:rPr>
              <w:t xml:space="preserve"> </w:t>
            </w:r>
            <w:r w:rsidR="00296782" w:rsidRPr="00296782">
              <w:rPr>
                <w:sz w:val="20"/>
              </w:rPr>
              <w:t>21.08.18.</w:t>
            </w:r>
            <w:r w:rsidRPr="00296782">
              <w:rPr>
                <w:sz w:val="20"/>
              </w:rPr>
              <w:t>. MU</w:t>
            </w:r>
            <w:r w:rsidR="00DF6024">
              <w:rPr>
                <w:sz w:val="20"/>
              </w:rPr>
              <w:t xml:space="preserve"> 21390</w:t>
            </w:r>
            <w:r w:rsidR="00296782">
              <w:rPr>
                <w:sz w:val="20"/>
              </w:rPr>
              <w:t>; 22.08.18.</w:t>
            </w:r>
            <w:r w:rsidRPr="003074D3">
              <w:rPr>
                <w:color w:val="FF0000"/>
                <w:sz w:val="20"/>
              </w:rPr>
              <w:t xml:space="preserve"> </w:t>
            </w:r>
            <w:r w:rsidRPr="00296782">
              <w:rPr>
                <w:sz w:val="20"/>
              </w:rPr>
              <w:t xml:space="preserve">MU </w:t>
            </w:r>
            <w:r w:rsidR="00296782" w:rsidRPr="00296782">
              <w:rPr>
                <w:sz w:val="20"/>
              </w:rPr>
              <w:t>21499</w:t>
            </w:r>
            <w:r w:rsidR="00296782">
              <w:rPr>
                <w:sz w:val="20"/>
              </w:rPr>
              <w:t xml:space="preserve">; 31.08.18. MU 22012; </w:t>
            </w:r>
            <w:r w:rsidR="00976D36">
              <w:rPr>
                <w:sz w:val="20"/>
              </w:rPr>
              <w:t>3.09.18. MU 22062.</w:t>
            </w:r>
          </w:p>
        </w:tc>
      </w:tr>
      <w:tr w:rsidR="003F6BF0" w:rsidTr="00F0270B">
        <w:trPr>
          <w:cantSplit/>
          <w:trHeight w:val="253"/>
        </w:trPr>
        <w:tc>
          <w:tcPr>
            <w:tcW w:w="4077" w:type="dxa"/>
            <w:vMerge/>
            <w:vAlign w:val="center"/>
          </w:tcPr>
          <w:p w:rsidR="003F6BF0" w:rsidRPr="003074D3" w:rsidRDefault="003F6BF0" w:rsidP="00573795">
            <w:pPr>
              <w:rPr>
                <w:b/>
                <w:color w:val="FF0000"/>
                <w:sz w:val="22"/>
                <w:szCs w:val="22"/>
              </w:rPr>
            </w:pPr>
          </w:p>
        </w:tc>
        <w:tc>
          <w:tcPr>
            <w:tcW w:w="3828" w:type="dxa"/>
            <w:vMerge/>
          </w:tcPr>
          <w:p w:rsidR="003F6BF0" w:rsidRPr="003074D3" w:rsidRDefault="003F6BF0" w:rsidP="00573795">
            <w:pPr>
              <w:jc w:val="both"/>
              <w:rPr>
                <w:color w:val="FF0000"/>
                <w:sz w:val="22"/>
                <w:szCs w:val="22"/>
              </w:rPr>
            </w:pPr>
          </w:p>
        </w:tc>
        <w:tc>
          <w:tcPr>
            <w:tcW w:w="4219" w:type="dxa"/>
            <w:vMerge/>
          </w:tcPr>
          <w:p w:rsidR="003F6BF0" w:rsidRPr="003074D3" w:rsidRDefault="003F6BF0" w:rsidP="00573795">
            <w:pPr>
              <w:rPr>
                <w:b/>
                <w:color w:val="FF0000"/>
                <w:sz w:val="22"/>
                <w:szCs w:val="22"/>
              </w:rPr>
            </w:pPr>
          </w:p>
        </w:tc>
        <w:tc>
          <w:tcPr>
            <w:tcW w:w="3577" w:type="dxa"/>
            <w:vMerge/>
          </w:tcPr>
          <w:p w:rsidR="003F6BF0" w:rsidRPr="003074D3" w:rsidRDefault="003F6BF0" w:rsidP="00573795">
            <w:pPr>
              <w:rPr>
                <w:b/>
                <w:color w:val="FF0000"/>
                <w:sz w:val="20"/>
              </w:rPr>
            </w:pPr>
          </w:p>
        </w:tc>
      </w:tr>
      <w:tr w:rsidR="003F6BF0" w:rsidTr="00F0270B">
        <w:trPr>
          <w:cantSplit/>
          <w:trHeight w:val="253"/>
        </w:trPr>
        <w:tc>
          <w:tcPr>
            <w:tcW w:w="4077" w:type="dxa"/>
            <w:vMerge/>
            <w:vAlign w:val="center"/>
          </w:tcPr>
          <w:p w:rsidR="003F6BF0" w:rsidRPr="003074D3" w:rsidRDefault="003F6BF0" w:rsidP="00573795">
            <w:pPr>
              <w:rPr>
                <w:b/>
                <w:color w:val="FF0000"/>
                <w:sz w:val="22"/>
                <w:szCs w:val="22"/>
              </w:rPr>
            </w:pPr>
          </w:p>
        </w:tc>
        <w:tc>
          <w:tcPr>
            <w:tcW w:w="3828" w:type="dxa"/>
            <w:vMerge/>
          </w:tcPr>
          <w:p w:rsidR="003F6BF0" w:rsidRPr="003074D3" w:rsidRDefault="003F6BF0" w:rsidP="00573795">
            <w:pPr>
              <w:jc w:val="both"/>
              <w:rPr>
                <w:color w:val="FF0000"/>
                <w:sz w:val="22"/>
                <w:szCs w:val="22"/>
              </w:rPr>
            </w:pPr>
          </w:p>
        </w:tc>
        <w:tc>
          <w:tcPr>
            <w:tcW w:w="4219" w:type="dxa"/>
            <w:vMerge/>
          </w:tcPr>
          <w:p w:rsidR="003F6BF0" w:rsidRPr="003074D3" w:rsidRDefault="003F6BF0" w:rsidP="00573795">
            <w:pPr>
              <w:rPr>
                <w:b/>
                <w:color w:val="FF0000"/>
                <w:sz w:val="22"/>
                <w:szCs w:val="22"/>
              </w:rPr>
            </w:pPr>
          </w:p>
        </w:tc>
        <w:tc>
          <w:tcPr>
            <w:tcW w:w="3577" w:type="dxa"/>
            <w:vMerge/>
          </w:tcPr>
          <w:p w:rsidR="003F6BF0" w:rsidRPr="003074D3" w:rsidRDefault="003F6BF0" w:rsidP="00573795">
            <w:pPr>
              <w:rPr>
                <w:b/>
                <w:color w:val="FF0000"/>
                <w:sz w:val="20"/>
              </w:rPr>
            </w:pPr>
          </w:p>
        </w:tc>
      </w:tr>
      <w:tr w:rsidR="003F6BF0" w:rsidTr="005A0503">
        <w:trPr>
          <w:cantSplit/>
          <w:trHeight w:val="304"/>
        </w:trPr>
        <w:tc>
          <w:tcPr>
            <w:tcW w:w="4077" w:type="dxa"/>
            <w:vMerge w:val="restart"/>
          </w:tcPr>
          <w:p w:rsidR="003F6BF0" w:rsidRPr="00844462" w:rsidRDefault="003F6BF0" w:rsidP="00573795">
            <w:pPr>
              <w:rPr>
                <w:sz w:val="22"/>
                <w:szCs w:val="22"/>
                <w:lang w:eastAsia="lv-LV"/>
              </w:rPr>
            </w:pPr>
            <w:r w:rsidRPr="00844462">
              <w:rPr>
                <w:sz w:val="22"/>
                <w:szCs w:val="22"/>
                <w:lang w:eastAsia="lv-LV"/>
              </w:rPr>
              <w:t>III. Noslēguma posma darba uzdevumi (</w:t>
            </w:r>
            <w:r w:rsidR="003A0A5C" w:rsidRPr="00844462">
              <w:rPr>
                <w:sz w:val="22"/>
                <w:szCs w:val="22"/>
                <w:lang w:eastAsia="lv-LV"/>
              </w:rPr>
              <w:t>1.</w:t>
            </w:r>
            <w:r w:rsidRPr="00844462">
              <w:rPr>
                <w:sz w:val="22"/>
                <w:szCs w:val="22"/>
                <w:lang w:eastAsia="lv-LV"/>
              </w:rPr>
              <w:t xml:space="preserve">septembris – </w:t>
            </w:r>
            <w:r w:rsidR="003A0A5C" w:rsidRPr="00844462">
              <w:rPr>
                <w:sz w:val="22"/>
                <w:szCs w:val="22"/>
                <w:lang w:eastAsia="lv-LV"/>
              </w:rPr>
              <w:t>15.</w:t>
            </w:r>
            <w:r w:rsidRPr="00844462">
              <w:rPr>
                <w:sz w:val="22"/>
                <w:szCs w:val="22"/>
                <w:lang w:eastAsia="lv-LV"/>
              </w:rPr>
              <w:t xml:space="preserve">novembris): </w:t>
            </w:r>
          </w:p>
          <w:p w:rsidR="00192496" w:rsidRPr="00844462" w:rsidRDefault="003F6BF0" w:rsidP="00192496">
            <w:pPr>
              <w:rPr>
                <w:sz w:val="22"/>
                <w:szCs w:val="22"/>
                <w:lang w:eastAsia="lv-LV"/>
              </w:rPr>
            </w:pPr>
            <w:r w:rsidRPr="00844462">
              <w:rPr>
                <w:sz w:val="22"/>
                <w:szCs w:val="22"/>
                <w:lang w:eastAsia="lv-LV"/>
              </w:rPr>
              <w:t>1</w:t>
            </w:r>
            <w:r w:rsidR="00C87ECA">
              <w:rPr>
                <w:sz w:val="22"/>
                <w:szCs w:val="22"/>
                <w:lang w:eastAsia="lv-LV"/>
              </w:rPr>
              <w:t>.</w:t>
            </w:r>
            <w:r w:rsidR="00C87365">
              <w:rPr>
                <w:sz w:val="22"/>
                <w:szCs w:val="22"/>
                <w:lang w:eastAsia="lv-LV"/>
              </w:rPr>
              <w:t xml:space="preserve"> I</w:t>
            </w:r>
            <w:r w:rsidR="00192496" w:rsidRPr="00844462">
              <w:rPr>
                <w:sz w:val="22"/>
                <w:szCs w:val="22"/>
                <w:lang w:eastAsia="lv-LV"/>
              </w:rPr>
              <w:t>evākto materiālu datorizācija;</w:t>
            </w:r>
          </w:p>
          <w:p w:rsidR="00192496" w:rsidRPr="00844462" w:rsidRDefault="00C87365" w:rsidP="00192496">
            <w:pPr>
              <w:rPr>
                <w:sz w:val="22"/>
                <w:szCs w:val="22"/>
                <w:lang w:eastAsia="lv-LV"/>
              </w:rPr>
            </w:pPr>
            <w:r>
              <w:rPr>
                <w:sz w:val="22"/>
                <w:szCs w:val="22"/>
                <w:lang w:eastAsia="lv-LV"/>
              </w:rPr>
              <w:t>2.</w:t>
            </w:r>
            <w:r w:rsidR="00C87ECA">
              <w:rPr>
                <w:sz w:val="22"/>
                <w:szCs w:val="22"/>
                <w:lang w:eastAsia="lv-LV"/>
              </w:rPr>
              <w:t xml:space="preserve"> </w:t>
            </w:r>
            <w:r>
              <w:rPr>
                <w:sz w:val="22"/>
                <w:szCs w:val="22"/>
                <w:lang w:eastAsia="lv-LV"/>
              </w:rPr>
              <w:t>D</w:t>
            </w:r>
            <w:r w:rsidR="00624954" w:rsidRPr="00844462">
              <w:rPr>
                <w:sz w:val="22"/>
                <w:szCs w:val="22"/>
                <w:lang w:eastAsia="lv-LV"/>
              </w:rPr>
              <w:t>atu analīze – 201</w:t>
            </w:r>
            <w:r w:rsidR="003A0A5C" w:rsidRPr="00844462">
              <w:rPr>
                <w:sz w:val="22"/>
                <w:szCs w:val="22"/>
                <w:lang w:eastAsia="lv-LV"/>
              </w:rPr>
              <w:t>8</w:t>
            </w:r>
            <w:r w:rsidR="00192496" w:rsidRPr="00844462">
              <w:rPr>
                <w:sz w:val="22"/>
                <w:szCs w:val="22"/>
                <w:lang w:eastAsia="lv-LV"/>
              </w:rPr>
              <w:t>. gada rezultāti uz ilggadīgo datu fona. Noviržu iespējamo cēloņu skaidrošana;</w:t>
            </w:r>
          </w:p>
          <w:p w:rsidR="00192496" w:rsidRPr="00844462" w:rsidRDefault="00844462" w:rsidP="00192496">
            <w:pPr>
              <w:rPr>
                <w:sz w:val="22"/>
                <w:szCs w:val="22"/>
                <w:lang w:eastAsia="lv-LV"/>
              </w:rPr>
            </w:pPr>
            <w:r w:rsidRPr="00844462">
              <w:rPr>
                <w:sz w:val="22"/>
                <w:szCs w:val="22"/>
                <w:lang w:eastAsia="lv-LV"/>
              </w:rPr>
              <w:t>3</w:t>
            </w:r>
            <w:r w:rsidR="00C87365">
              <w:rPr>
                <w:sz w:val="22"/>
                <w:szCs w:val="22"/>
                <w:lang w:eastAsia="lv-LV"/>
              </w:rPr>
              <w:t>. V</w:t>
            </w:r>
            <w:r w:rsidR="00192496" w:rsidRPr="00844462">
              <w:rPr>
                <w:sz w:val="22"/>
                <w:szCs w:val="22"/>
                <w:lang w:eastAsia="lv-LV"/>
              </w:rPr>
              <w:t xml:space="preserve">ismaz </w:t>
            </w:r>
            <w:r w:rsidRPr="00844462">
              <w:rPr>
                <w:sz w:val="22"/>
                <w:szCs w:val="22"/>
                <w:lang w:eastAsia="lv-LV"/>
              </w:rPr>
              <w:t>vienas publikācijas sagatavošana</w:t>
            </w:r>
            <w:r w:rsidR="00262E24" w:rsidRPr="00844462">
              <w:rPr>
                <w:sz w:val="22"/>
                <w:szCs w:val="22"/>
                <w:lang w:eastAsia="lv-LV"/>
              </w:rPr>
              <w:t xml:space="preserve"> par projekta rezultātiem </w:t>
            </w:r>
            <w:r w:rsidRPr="00844462">
              <w:rPr>
                <w:sz w:val="22"/>
                <w:szCs w:val="22"/>
                <w:lang w:eastAsia="lv-LV"/>
              </w:rPr>
              <w:t>un publicēšana masu mēdijos</w:t>
            </w:r>
            <w:r w:rsidR="00192496" w:rsidRPr="00844462">
              <w:rPr>
                <w:sz w:val="22"/>
                <w:szCs w:val="22"/>
                <w:lang w:eastAsia="lv-LV"/>
              </w:rPr>
              <w:t>.</w:t>
            </w:r>
          </w:p>
          <w:p w:rsidR="003F6BF0" w:rsidRPr="003074D3" w:rsidRDefault="003F6BF0" w:rsidP="00573795">
            <w:pPr>
              <w:rPr>
                <w:b/>
                <w:color w:val="FF0000"/>
                <w:sz w:val="22"/>
                <w:szCs w:val="22"/>
              </w:rPr>
            </w:pPr>
          </w:p>
        </w:tc>
        <w:tc>
          <w:tcPr>
            <w:tcW w:w="3828" w:type="dxa"/>
            <w:vMerge w:val="restart"/>
          </w:tcPr>
          <w:p w:rsidR="003F6BF0" w:rsidRPr="00844462" w:rsidRDefault="003F6BF0" w:rsidP="00573795">
            <w:pPr>
              <w:pStyle w:val="Virsraksts1"/>
              <w:jc w:val="left"/>
              <w:rPr>
                <w:b w:val="0"/>
                <w:sz w:val="22"/>
                <w:szCs w:val="22"/>
              </w:rPr>
            </w:pPr>
            <w:r w:rsidRPr="00844462">
              <w:rPr>
                <w:b w:val="0"/>
                <w:sz w:val="22"/>
                <w:szCs w:val="22"/>
              </w:rPr>
              <w:t>1. Datu bāze papildināta ar 201</w:t>
            </w:r>
            <w:r w:rsidR="00844462" w:rsidRPr="00844462">
              <w:rPr>
                <w:b w:val="0"/>
                <w:sz w:val="22"/>
                <w:szCs w:val="22"/>
              </w:rPr>
              <w:t>8</w:t>
            </w:r>
            <w:r w:rsidRPr="00844462">
              <w:rPr>
                <w:b w:val="0"/>
                <w:sz w:val="22"/>
                <w:szCs w:val="22"/>
              </w:rPr>
              <w:t>.g</w:t>
            </w:r>
            <w:r w:rsidR="00C87ECA">
              <w:rPr>
                <w:b w:val="0"/>
                <w:sz w:val="22"/>
                <w:szCs w:val="22"/>
              </w:rPr>
              <w:t xml:space="preserve">. </w:t>
            </w:r>
            <w:r w:rsidRPr="00844462">
              <w:rPr>
                <w:b w:val="0"/>
                <w:sz w:val="22"/>
                <w:szCs w:val="22"/>
              </w:rPr>
              <w:t>medību sezonas atklāšanā iegūtajiem datiem, veikta 201</w:t>
            </w:r>
            <w:r w:rsidR="00844462" w:rsidRPr="00844462">
              <w:rPr>
                <w:b w:val="0"/>
                <w:sz w:val="22"/>
                <w:szCs w:val="22"/>
              </w:rPr>
              <w:t>7</w:t>
            </w:r>
            <w:r w:rsidRPr="00844462">
              <w:rPr>
                <w:b w:val="0"/>
                <w:sz w:val="22"/>
                <w:szCs w:val="22"/>
              </w:rPr>
              <w:t>.g. visas sezonas</w:t>
            </w:r>
            <w:r w:rsidR="00B476B5" w:rsidRPr="00844462">
              <w:rPr>
                <w:b w:val="0"/>
                <w:sz w:val="22"/>
                <w:szCs w:val="22"/>
              </w:rPr>
              <w:t xml:space="preserve"> (korespondenti) </w:t>
            </w:r>
            <w:r w:rsidRPr="00844462">
              <w:rPr>
                <w:b w:val="0"/>
                <w:sz w:val="22"/>
                <w:szCs w:val="22"/>
              </w:rPr>
              <w:t xml:space="preserve">rezultātu datorizācija un analīze. </w:t>
            </w:r>
          </w:p>
          <w:p w:rsidR="003F6BF0" w:rsidRPr="00C87ECA" w:rsidRDefault="003F6BF0" w:rsidP="00573795">
            <w:pPr>
              <w:pStyle w:val="Virsraksts1"/>
              <w:jc w:val="left"/>
              <w:rPr>
                <w:b w:val="0"/>
                <w:sz w:val="22"/>
                <w:szCs w:val="22"/>
              </w:rPr>
            </w:pPr>
            <w:r w:rsidRPr="00C87ECA">
              <w:rPr>
                <w:b w:val="0"/>
                <w:sz w:val="22"/>
                <w:szCs w:val="22"/>
              </w:rPr>
              <w:t xml:space="preserve">2. </w:t>
            </w:r>
            <w:r w:rsidR="00377437">
              <w:rPr>
                <w:b w:val="0"/>
                <w:sz w:val="22"/>
                <w:szCs w:val="22"/>
              </w:rPr>
              <w:t>Novērtēti 2018.g.medību sezonas atklāšanā iegūtie rezultāti</w:t>
            </w:r>
            <w:r w:rsidRPr="00C87ECA">
              <w:rPr>
                <w:b w:val="0"/>
                <w:sz w:val="22"/>
                <w:szCs w:val="22"/>
              </w:rPr>
              <w:t xml:space="preserve">Veikta meža pīles vairošanās </w:t>
            </w:r>
            <w:r w:rsidR="00C87ECA" w:rsidRPr="00C87ECA">
              <w:rPr>
                <w:b w:val="0"/>
                <w:sz w:val="22"/>
                <w:szCs w:val="22"/>
              </w:rPr>
              <w:t>sekmju</w:t>
            </w:r>
            <w:r w:rsidRPr="00C87ECA">
              <w:rPr>
                <w:b w:val="0"/>
                <w:sz w:val="22"/>
                <w:szCs w:val="22"/>
              </w:rPr>
              <w:t xml:space="preserve">, spalvmetēju tēviņu </w:t>
            </w:r>
            <w:r w:rsidR="00C87ECA" w:rsidRPr="00C87ECA">
              <w:rPr>
                <w:b w:val="0"/>
                <w:sz w:val="22"/>
                <w:szCs w:val="22"/>
              </w:rPr>
              <w:t>klātbūtnes dažādās ūdenstilpēs</w:t>
            </w:r>
            <w:r w:rsidRPr="00C87ECA">
              <w:rPr>
                <w:b w:val="0"/>
                <w:sz w:val="22"/>
                <w:szCs w:val="22"/>
              </w:rPr>
              <w:t xml:space="preserve"> u.c. analīze medību saimniecībā.</w:t>
            </w:r>
          </w:p>
          <w:p w:rsidR="00740F29" w:rsidRPr="00740F29" w:rsidRDefault="00740F29" w:rsidP="00740F29">
            <w:r>
              <w:t>3. Publicēts viens raksts MMD un</w:t>
            </w:r>
          </w:p>
          <w:p w:rsidR="0008177E" w:rsidRPr="008634C5" w:rsidRDefault="00740F29" w:rsidP="00664911">
            <w:pPr>
              <w:rPr>
                <w:i/>
                <w:color w:val="FF0000"/>
                <w:sz w:val="22"/>
                <w:szCs w:val="22"/>
              </w:rPr>
            </w:pPr>
            <w:r>
              <w:rPr>
                <w:sz w:val="22"/>
                <w:szCs w:val="22"/>
              </w:rPr>
              <w:t>s</w:t>
            </w:r>
            <w:r w:rsidR="0014440A" w:rsidRPr="00740F29">
              <w:rPr>
                <w:sz w:val="22"/>
                <w:szCs w:val="22"/>
              </w:rPr>
              <w:t xml:space="preserve">agatavots un nosūtīs publicēšanai raksts </w:t>
            </w:r>
            <w:r w:rsidR="00E432F4">
              <w:rPr>
                <w:sz w:val="22"/>
                <w:szCs w:val="22"/>
              </w:rPr>
              <w:t xml:space="preserve">vācu žurnālam </w:t>
            </w:r>
            <w:r w:rsidR="00E432F4" w:rsidRPr="008634C5">
              <w:rPr>
                <w:i/>
                <w:sz w:val="22"/>
                <w:szCs w:val="22"/>
              </w:rPr>
              <w:t>Beiträge zur Jagd&amp;Wildforschung, 43.</w:t>
            </w:r>
          </w:p>
          <w:p w:rsidR="00690B82" w:rsidRPr="003074D3" w:rsidRDefault="00690B82" w:rsidP="005B7E5A">
            <w:pPr>
              <w:rPr>
                <w:color w:val="FF0000"/>
                <w:sz w:val="22"/>
                <w:szCs w:val="22"/>
              </w:rPr>
            </w:pPr>
          </w:p>
          <w:p w:rsidR="003F6BF0" w:rsidRPr="003074D3" w:rsidRDefault="003F6BF0" w:rsidP="005B7E5A">
            <w:pPr>
              <w:pStyle w:val="Vienkrsteksts"/>
              <w:rPr>
                <w:color w:val="FF0000"/>
                <w:szCs w:val="22"/>
                <w:lang w:val="lv-LV"/>
              </w:rPr>
            </w:pPr>
          </w:p>
        </w:tc>
        <w:tc>
          <w:tcPr>
            <w:tcW w:w="4219" w:type="dxa"/>
            <w:vMerge w:val="restart"/>
          </w:tcPr>
          <w:p w:rsidR="003F6BF0" w:rsidRPr="00A13623" w:rsidRDefault="003F6BF0" w:rsidP="00573795">
            <w:pPr>
              <w:rPr>
                <w:sz w:val="22"/>
                <w:szCs w:val="22"/>
              </w:rPr>
            </w:pPr>
            <w:r w:rsidRPr="00C87ECA">
              <w:rPr>
                <w:sz w:val="22"/>
                <w:szCs w:val="22"/>
              </w:rPr>
              <w:t xml:space="preserve">1. Radīta </w:t>
            </w:r>
            <w:r w:rsidR="00690B82" w:rsidRPr="00C87ECA">
              <w:rPr>
                <w:sz w:val="22"/>
                <w:szCs w:val="22"/>
              </w:rPr>
              <w:t>datu</w:t>
            </w:r>
            <w:r w:rsidRPr="00C87ECA">
              <w:rPr>
                <w:sz w:val="22"/>
                <w:szCs w:val="22"/>
              </w:rPr>
              <w:t xml:space="preserve"> bāze objektīvai ūdensputnu </w:t>
            </w:r>
            <w:r w:rsidRPr="00A13623">
              <w:rPr>
                <w:sz w:val="22"/>
                <w:szCs w:val="22"/>
              </w:rPr>
              <w:t>medību novērtēšanai ilgākā laika periodā.</w:t>
            </w:r>
          </w:p>
          <w:p w:rsidR="00C87ECA" w:rsidRPr="00A13623" w:rsidRDefault="003F6BF0" w:rsidP="00573795">
            <w:pPr>
              <w:rPr>
                <w:sz w:val="22"/>
                <w:szCs w:val="22"/>
              </w:rPr>
            </w:pPr>
            <w:r w:rsidRPr="00A13623">
              <w:rPr>
                <w:sz w:val="22"/>
                <w:szCs w:val="22"/>
              </w:rPr>
              <w:t xml:space="preserve">2. </w:t>
            </w:r>
            <w:r w:rsidR="00DB0925" w:rsidRPr="00A13623">
              <w:rPr>
                <w:sz w:val="22"/>
                <w:szCs w:val="22"/>
              </w:rPr>
              <w:t>201</w:t>
            </w:r>
            <w:r w:rsidR="00C87ECA" w:rsidRPr="00A13623">
              <w:rPr>
                <w:sz w:val="22"/>
                <w:szCs w:val="22"/>
              </w:rPr>
              <w:t>8</w:t>
            </w:r>
            <w:r w:rsidR="00DB0925" w:rsidRPr="00A13623">
              <w:rPr>
                <w:sz w:val="22"/>
                <w:szCs w:val="22"/>
              </w:rPr>
              <w:t xml:space="preserve">.gada ūdensputnu medību sezonas atklāšanas rezultātus (raksturo vietējo populāciju stāvokli) varam vērtēt kā </w:t>
            </w:r>
            <w:r w:rsidR="00C87ECA" w:rsidRPr="00A13623">
              <w:rPr>
                <w:sz w:val="22"/>
                <w:szCs w:val="22"/>
              </w:rPr>
              <w:t xml:space="preserve">labākos pēdējo 10-15 gadu laikā. </w:t>
            </w:r>
            <w:r w:rsidR="00A13623">
              <w:rPr>
                <w:sz w:val="22"/>
                <w:szCs w:val="22"/>
              </w:rPr>
              <w:t xml:space="preserve">Tomēr nav pamata uzskatīt, ka būtu palielinājušās vietējās ligzdojošās populācijas. Pieaugušais reģistrēto nomedīto putnu skaits skaidrojams ar relatīvi lielāka skaita ūdensputnu koncentrēšanos lielajās ūdenstilpēs sakarā ar ilgstošā sausuma izraisīto "mazo” ūdeņu izzušanu. </w:t>
            </w:r>
            <w:r w:rsidR="005E6CF2" w:rsidRPr="00A13623">
              <w:rPr>
                <w:sz w:val="22"/>
                <w:szCs w:val="22"/>
              </w:rPr>
              <w:t>V</w:t>
            </w:r>
            <w:r w:rsidR="00DB0925" w:rsidRPr="00A13623">
              <w:rPr>
                <w:sz w:val="22"/>
                <w:szCs w:val="22"/>
              </w:rPr>
              <w:t>idējais nomedīto pīļu skaits uz vienu mednieku</w:t>
            </w:r>
            <w:r w:rsidR="005E6CF2" w:rsidRPr="00A13623">
              <w:rPr>
                <w:sz w:val="22"/>
                <w:szCs w:val="22"/>
              </w:rPr>
              <w:t xml:space="preserve"> </w:t>
            </w:r>
            <w:r w:rsidR="006677EA" w:rsidRPr="00A13623">
              <w:rPr>
                <w:sz w:val="22"/>
                <w:szCs w:val="22"/>
              </w:rPr>
              <w:t xml:space="preserve">bijis </w:t>
            </w:r>
            <w:r w:rsidR="00DC6810" w:rsidRPr="00A13623">
              <w:rPr>
                <w:sz w:val="22"/>
                <w:szCs w:val="22"/>
              </w:rPr>
              <w:t>salīdzinoši augsts</w:t>
            </w:r>
            <w:r w:rsidR="006677EA" w:rsidRPr="00A13623">
              <w:rPr>
                <w:sz w:val="22"/>
                <w:szCs w:val="22"/>
              </w:rPr>
              <w:t>, samazinās nomedīto lauču skaits</w:t>
            </w:r>
            <w:r w:rsidR="00DB0925" w:rsidRPr="00A13623">
              <w:rPr>
                <w:sz w:val="22"/>
                <w:szCs w:val="22"/>
              </w:rPr>
              <w:t xml:space="preserve">. </w:t>
            </w:r>
            <w:r w:rsidR="00A13623">
              <w:rPr>
                <w:sz w:val="22"/>
                <w:szCs w:val="22"/>
              </w:rPr>
              <w:t>Attiecībā uz vairošanās sekmēm nav konstatētas būtiskas izmaiņas, salīdzinot ar periodu kops 1993.g.</w:t>
            </w:r>
          </w:p>
          <w:p w:rsidR="00740F29" w:rsidRPr="00A13623" w:rsidRDefault="00A13623" w:rsidP="00740F29">
            <w:pPr>
              <w:rPr>
                <w:sz w:val="22"/>
                <w:szCs w:val="22"/>
              </w:rPr>
            </w:pPr>
            <w:r w:rsidRPr="00A13623">
              <w:rPr>
                <w:sz w:val="22"/>
                <w:szCs w:val="22"/>
              </w:rPr>
              <w:t xml:space="preserve">3. </w:t>
            </w:r>
            <w:r w:rsidR="00740F29" w:rsidRPr="00A13623">
              <w:rPr>
                <w:sz w:val="22"/>
                <w:szCs w:val="22"/>
              </w:rPr>
              <w:t>M.Janaus. 2018. Kā un kāpēc iet bojā pīļu ligzdas? – MMD 7/8/2018: 52-55.</w:t>
            </w:r>
          </w:p>
          <w:p w:rsidR="00740F29" w:rsidRPr="00686AFB" w:rsidRDefault="00740F29" w:rsidP="00740F29">
            <w:pPr>
              <w:rPr>
                <w:color w:val="FF0000"/>
                <w:sz w:val="22"/>
                <w:szCs w:val="22"/>
              </w:rPr>
            </w:pPr>
            <w:r w:rsidRPr="00740F29">
              <w:rPr>
                <w:sz w:val="22"/>
                <w:szCs w:val="22"/>
              </w:rPr>
              <w:t>Sagatavots un nosūtīs publicēšanai raksts</w:t>
            </w:r>
            <w:r w:rsidR="008634C5">
              <w:rPr>
                <w:sz w:val="22"/>
                <w:szCs w:val="22"/>
              </w:rPr>
              <w:t>:</w:t>
            </w:r>
            <w:r w:rsidRPr="00740F29">
              <w:rPr>
                <w:sz w:val="22"/>
                <w:szCs w:val="22"/>
              </w:rPr>
              <w:t xml:space="preserve"> Janaus M., Keišs O. </w:t>
            </w:r>
            <w:r w:rsidRPr="00686AFB">
              <w:rPr>
                <w:sz w:val="22"/>
                <w:szCs w:val="22"/>
              </w:rPr>
              <w:t>Wasservogeljagd in Lettland, 1993–2017: Entwicklungen der Strecken und des Jagdgeschehens an ausgewählten Gewässern.</w:t>
            </w:r>
          </w:p>
          <w:p w:rsidR="00740F29" w:rsidRPr="003074D3" w:rsidRDefault="00740F29" w:rsidP="005B0A78">
            <w:pPr>
              <w:rPr>
                <w:color w:val="FF0000"/>
                <w:sz w:val="22"/>
                <w:szCs w:val="22"/>
              </w:rPr>
            </w:pPr>
          </w:p>
        </w:tc>
        <w:tc>
          <w:tcPr>
            <w:tcW w:w="3577" w:type="dxa"/>
            <w:vMerge w:val="restart"/>
          </w:tcPr>
          <w:p w:rsidR="00F76045" w:rsidRDefault="004F5184" w:rsidP="00F76045">
            <w:pPr>
              <w:rPr>
                <w:color w:val="FF0000"/>
                <w:sz w:val="20"/>
              </w:rPr>
            </w:pPr>
            <w:r w:rsidRPr="00F76045">
              <w:rPr>
                <w:sz w:val="22"/>
                <w:szCs w:val="22"/>
              </w:rPr>
              <w:t xml:space="preserve">Alga,IIN,DŅ,Arodb.: </w:t>
            </w:r>
            <w:r w:rsidR="00F76045" w:rsidRPr="00F76045">
              <w:rPr>
                <w:sz w:val="22"/>
                <w:szCs w:val="22"/>
              </w:rPr>
              <w:t>5</w:t>
            </w:r>
            <w:r w:rsidR="00F76045">
              <w:rPr>
                <w:sz w:val="20"/>
              </w:rPr>
              <w:t>.10.18. MU 25303,25291,25310; 8.10.18. MU 25831,25940.</w:t>
            </w:r>
          </w:p>
          <w:p w:rsidR="008542C5" w:rsidRPr="003074D3" w:rsidRDefault="008542C5" w:rsidP="00F32704">
            <w:pPr>
              <w:ind w:left="23"/>
              <w:jc w:val="both"/>
              <w:rPr>
                <w:color w:val="FF0000"/>
                <w:sz w:val="20"/>
              </w:rPr>
            </w:pPr>
          </w:p>
          <w:p w:rsidR="001D6775" w:rsidRPr="003074D3" w:rsidRDefault="00F32704" w:rsidP="00F32704">
            <w:pPr>
              <w:ind w:left="23"/>
              <w:jc w:val="both"/>
              <w:rPr>
                <w:color w:val="FF0000"/>
                <w:sz w:val="20"/>
              </w:rPr>
            </w:pPr>
            <w:r w:rsidRPr="00E64604">
              <w:rPr>
                <w:sz w:val="22"/>
                <w:szCs w:val="22"/>
              </w:rPr>
              <w:t>DDN</w:t>
            </w:r>
            <w:r w:rsidR="001D6775" w:rsidRPr="00506EFA">
              <w:rPr>
                <w:sz w:val="20"/>
              </w:rPr>
              <w:t>:</w:t>
            </w:r>
            <w:r w:rsidRPr="00506EFA">
              <w:rPr>
                <w:sz w:val="20"/>
              </w:rPr>
              <w:t xml:space="preserve"> </w:t>
            </w:r>
            <w:r w:rsidR="008542C5" w:rsidRPr="008542C5">
              <w:rPr>
                <w:sz w:val="20"/>
              </w:rPr>
              <w:t>8.10.18. MU 25836.</w:t>
            </w:r>
          </w:p>
          <w:p w:rsidR="008542C5" w:rsidRDefault="008542C5" w:rsidP="00F32704">
            <w:pPr>
              <w:ind w:left="23"/>
              <w:jc w:val="both"/>
              <w:rPr>
                <w:sz w:val="22"/>
                <w:szCs w:val="22"/>
              </w:rPr>
            </w:pPr>
          </w:p>
          <w:p w:rsidR="001D6775" w:rsidRPr="00AD3132" w:rsidRDefault="001D6775" w:rsidP="00F32704">
            <w:pPr>
              <w:ind w:left="23"/>
              <w:jc w:val="both"/>
              <w:rPr>
                <w:sz w:val="20"/>
              </w:rPr>
            </w:pPr>
            <w:r w:rsidRPr="008542C5">
              <w:rPr>
                <w:sz w:val="22"/>
                <w:szCs w:val="22"/>
              </w:rPr>
              <w:t>Komand.(dienas+citi):</w:t>
            </w:r>
            <w:r w:rsidR="006D102A" w:rsidRPr="005D53FE">
              <w:rPr>
                <w:sz w:val="20"/>
              </w:rPr>
              <w:t xml:space="preserve"> </w:t>
            </w:r>
            <w:r w:rsidR="005D53FE" w:rsidRPr="005D53FE">
              <w:rPr>
                <w:sz w:val="20"/>
              </w:rPr>
              <w:t>8.10.18</w:t>
            </w:r>
            <w:r w:rsidR="006D102A" w:rsidRPr="005D53FE">
              <w:rPr>
                <w:sz w:val="20"/>
              </w:rPr>
              <w:t xml:space="preserve">. MU </w:t>
            </w:r>
            <w:r w:rsidR="005D53FE" w:rsidRPr="005D53FE">
              <w:rPr>
                <w:sz w:val="20"/>
              </w:rPr>
              <w:t>2598, 26138</w:t>
            </w:r>
            <w:r w:rsidR="005D53FE" w:rsidRPr="00AD3132">
              <w:rPr>
                <w:sz w:val="20"/>
              </w:rPr>
              <w:t xml:space="preserve">; </w:t>
            </w:r>
            <w:r w:rsidR="00BF7948" w:rsidRPr="00AD3132">
              <w:rPr>
                <w:sz w:val="20"/>
              </w:rPr>
              <w:t xml:space="preserve"> </w:t>
            </w:r>
            <w:r w:rsidR="00AD3132" w:rsidRPr="00AD3132">
              <w:rPr>
                <w:sz w:val="20"/>
              </w:rPr>
              <w:t>8</w:t>
            </w:r>
            <w:r w:rsidR="00C451A4" w:rsidRPr="00AD3132">
              <w:rPr>
                <w:sz w:val="20"/>
              </w:rPr>
              <w:t>.11.</w:t>
            </w:r>
            <w:r w:rsidR="00506EFA" w:rsidRPr="00AD3132">
              <w:rPr>
                <w:sz w:val="20"/>
              </w:rPr>
              <w:t>18.</w:t>
            </w:r>
            <w:r w:rsidR="00C451A4" w:rsidRPr="00AD3132">
              <w:rPr>
                <w:sz w:val="20"/>
              </w:rPr>
              <w:t xml:space="preserve"> MU </w:t>
            </w:r>
            <w:r w:rsidR="00AD3132" w:rsidRPr="00AD3132">
              <w:rPr>
                <w:sz w:val="20"/>
              </w:rPr>
              <w:t>29765</w:t>
            </w:r>
            <w:r w:rsidR="00C451A4" w:rsidRPr="00AD3132">
              <w:rPr>
                <w:sz w:val="20"/>
              </w:rPr>
              <w:t>.</w:t>
            </w:r>
          </w:p>
          <w:p w:rsidR="00B018F3" w:rsidRDefault="00B018F3" w:rsidP="00F32704">
            <w:pPr>
              <w:ind w:left="23"/>
              <w:jc w:val="both"/>
              <w:rPr>
                <w:color w:val="FF0000"/>
                <w:sz w:val="20"/>
              </w:rPr>
            </w:pPr>
          </w:p>
          <w:p w:rsidR="00B018F3" w:rsidRPr="00BE0730" w:rsidRDefault="00B018F3" w:rsidP="00F32704">
            <w:pPr>
              <w:ind w:left="23"/>
              <w:jc w:val="both"/>
              <w:rPr>
                <w:sz w:val="22"/>
                <w:szCs w:val="22"/>
              </w:rPr>
            </w:pPr>
            <w:r w:rsidRPr="00BE0730">
              <w:rPr>
                <w:sz w:val="22"/>
                <w:szCs w:val="22"/>
              </w:rPr>
              <w:t>Infrastruktūra:</w:t>
            </w:r>
            <w:r w:rsidR="00BE0730" w:rsidRPr="00BE0730">
              <w:rPr>
                <w:sz w:val="22"/>
                <w:szCs w:val="22"/>
              </w:rPr>
              <w:t xml:space="preserve"> 31.10.18. MU IZ-209</w:t>
            </w:r>
          </w:p>
          <w:p w:rsidR="0085710E" w:rsidRPr="003074D3" w:rsidRDefault="0085710E" w:rsidP="00F32704">
            <w:pPr>
              <w:ind w:left="23"/>
              <w:jc w:val="both"/>
              <w:rPr>
                <w:color w:val="FF0000"/>
                <w:sz w:val="20"/>
              </w:rPr>
            </w:pPr>
          </w:p>
          <w:p w:rsidR="00F32704" w:rsidRPr="003074D3" w:rsidRDefault="00F32704" w:rsidP="00F32704">
            <w:pPr>
              <w:ind w:left="23"/>
              <w:jc w:val="both"/>
              <w:rPr>
                <w:color w:val="FF0000"/>
                <w:sz w:val="20"/>
              </w:rPr>
            </w:pPr>
          </w:p>
          <w:p w:rsidR="003F6BF0" w:rsidRPr="003074D3" w:rsidRDefault="003F6BF0" w:rsidP="00573795">
            <w:pPr>
              <w:rPr>
                <w:color w:val="FF0000"/>
                <w:sz w:val="20"/>
              </w:rPr>
            </w:pPr>
          </w:p>
        </w:tc>
      </w:tr>
      <w:tr w:rsidR="003F6BF0" w:rsidTr="005A0503">
        <w:trPr>
          <w:cantSplit/>
          <w:trHeight w:val="304"/>
        </w:trPr>
        <w:tc>
          <w:tcPr>
            <w:tcW w:w="4077" w:type="dxa"/>
            <w:vMerge/>
          </w:tcPr>
          <w:p w:rsidR="003F6BF0" w:rsidRDefault="003F6BF0" w:rsidP="00573795">
            <w:pPr>
              <w:rPr>
                <w:b/>
              </w:rPr>
            </w:pPr>
          </w:p>
        </w:tc>
        <w:tc>
          <w:tcPr>
            <w:tcW w:w="3828" w:type="dxa"/>
            <w:vMerge/>
          </w:tcPr>
          <w:p w:rsidR="003F6BF0" w:rsidRDefault="003F6BF0" w:rsidP="00573795">
            <w:pPr>
              <w:jc w:val="both"/>
            </w:pPr>
          </w:p>
        </w:tc>
        <w:tc>
          <w:tcPr>
            <w:tcW w:w="4219" w:type="dxa"/>
            <w:vMerge/>
          </w:tcPr>
          <w:p w:rsidR="003F6BF0" w:rsidRDefault="003F6BF0" w:rsidP="00573795">
            <w:pPr>
              <w:rPr>
                <w:b/>
              </w:rPr>
            </w:pPr>
          </w:p>
        </w:tc>
        <w:tc>
          <w:tcPr>
            <w:tcW w:w="3577" w:type="dxa"/>
            <w:vMerge/>
          </w:tcPr>
          <w:p w:rsidR="003F6BF0" w:rsidRDefault="003F6BF0" w:rsidP="00573795">
            <w:pPr>
              <w:rPr>
                <w:b/>
              </w:rPr>
            </w:pPr>
          </w:p>
        </w:tc>
      </w:tr>
      <w:tr w:rsidR="003F6BF0" w:rsidTr="005A0503">
        <w:trPr>
          <w:cantSplit/>
          <w:trHeight w:val="304"/>
        </w:trPr>
        <w:tc>
          <w:tcPr>
            <w:tcW w:w="4077" w:type="dxa"/>
            <w:vMerge/>
          </w:tcPr>
          <w:p w:rsidR="003F6BF0" w:rsidRDefault="003F6BF0" w:rsidP="00573795">
            <w:pPr>
              <w:rPr>
                <w:b/>
              </w:rPr>
            </w:pPr>
          </w:p>
        </w:tc>
        <w:tc>
          <w:tcPr>
            <w:tcW w:w="3828" w:type="dxa"/>
            <w:vMerge/>
          </w:tcPr>
          <w:p w:rsidR="003F6BF0" w:rsidRDefault="003F6BF0" w:rsidP="00573795">
            <w:pPr>
              <w:jc w:val="both"/>
            </w:pPr>
          </w:p>
        </w:tc>
        <w:tc>
          <w:tcPr>
            <w:tcW w:w="4219" w:type="dxa"/>
            <w:vMerge/>
          </w:tcPr>
          <w:p w:rsidR="003F6BF0" w:rsidRDefault="003F6BF0" w:rsidP="00573795">
            <w:pPr>
              <w:rPr>
                <w:b/>
              </w:rPr>
            </w:pPr>
          </w:p>
        </w:tc>
        <w:tc>
          <w:tcPr>
            <w:tcW w:w="3577" w:type="dxa"/>
            <w:vMerge/>
          </w:tcPr>
          <w:p w:rsidR="003F6BF0" w:rsidRDefault="003F6BF0" w:rsidP="00573795">
            <w:pPr>
              <w:rPr>
                <w:b/>
              </w:rPr>
            </w:pPr>
          </w:p>
        </w:tc>
      </w:tr>
    </w:tbl>
    <w:p w:rsidR="003F6BF0" w:rsidRDefault="003F6BF0" w:rsidP="003F6BF0">
      <w:pPr>
        <w:rPr>
          <w:b/>
        </w:rPr>
      </w:pPr>
    </w:p>
    <w:p w:rsidR="003F6BF0" w:rsidRPr="006F587C" w:rsidRDefault="003F6BF0" w:rsidP="003F6BF0">
      <w:pPr>
        <w:rPr>
          <w:b/>
          <w:highlight w:val="lightGray"/>
        </w:rPr>
        <w:sectPr w:rsidR="003F6BF0" w:rsidRPr="006F587C" w:rsidSect="00277A8E">
          <w:pgSz w:w="16838" w:h="11906" w:orient="landscape"/>
          <w:pgMar w:top="851" w:right="902" w:bottom="284" w:left="902" w:header="720" w:footer="720" w:gutter="0"/>
          <w:cols w:space="708"/>
          <w:docGrid w:linePitch="360"/>
        </w:sectPr>
      </w:pPr>
    </w:p>
    <w:p w:rsidR="003F6BF0" w:rsidRPr="006F587C" w:rsidRDefault="003F6BF0" w:rsidP="003F6BF0">
      <w:pPr>
        <w:rPr>
          <w:b/>
          <w:sz w:val="16"/>
          <w:highlight w:val="lightGray"/>
        </w:rPr>
      </w:pPr>
    </w:p>
    <w:p w:rsidR="003F6BF0" w:rsidRDefault="003F6BF0" w:rsidP="003F6BF0">
      <w:pPr>
        <w:shd w:val="clear" w:color="auto" w:fill="C0C0C0"/>
        <w:rPr>
          <w:b/>
          <w:sz w:val="28"/>
        </w:rPr>
      </w:pPr>
      <w:r w:rsidRPr="006F587C">
        <w:rPr>
          <w:b/>
          <w:sz w:val="28"/>
          <w:highlight w:val="lightGray"/>
        </w:rPr>
        <w:t>6.  Publicitāte</w:t>
      </w:r>
    </w:p>
    <w:p w:rsidR="003F6BF0" w:rsidRDefault="003F6BF0" w:rsidP="003F6BF0">
      <w:pPr>
        <w:ind w:left="34"/>
        <w:jc w:val="both"/>
      </w:pPr>
      <w:r>
        <w:t>Aprakstiet, kāda veida publicitāte bija Jūsu projektam (pievienojiet preses, informatīvos u.c. materiālus).</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567"/>
        <w:gridCol w:w="7260"/>
      </w:tblGrid>
      <w:tr w:rsidR="003F6BF0" w:rsidTr="005B51F8">
        <w:tc>
          <w:tcPr>
            <w:tcW w:w="1844" w:type="dxa"/>
            <w:gridSpan w:val="2"/>
            <w:shd w:val="clear" w:color="auto" w:fill="FFFFFF"/>
          </w:tcPr>
          <w:p w:rsidR="003F6BF0" w:rsidRDefault="003F6BF0" w:rsidP="00573795">
            <w:pPr>
              <w:jc w:val="center"/>
              <w:rPr>
                <w:b/>
              </w:rPr>
            </w:pPr>
            <w:r>
              <w:rPr>
                <w:b/>
              </w:rPr>
              <w:t>Publicitātes avots</w:t>
            </w:r>
          </w:p>
          <w:p w:rsidR="003F6BF0" w:rsidRDefault="003F6BF0" w:rsidP="00573795">
            <w:pPr>
              <w:jc w:val="center"/>
              <w:rPr>
                <w:sz w:val="20"/>
              </w:rPr>
            </w:pPr>
            <w:r>
              <w:rPr>
                <w:sz w:val="20"/>
              </w:rPr>
              <w:t>(atzīmēt ar X)</w:t>
            </w:r>
          </w:p>
        </w:tc>
        <w:tc>
          <w:tcPr>
            <w:tcW w:w="7260" w:type="dxa"/>
            <w:shd w:val="clear" w:color="auto" w:fill="FFFFFF"/>
          </w:tcPr>
          <w:p w:rsidR="003F6BF0" w:rsidRDefault="003F6BF0" w:rsidP="00573795">
            <w:pPr>
              <w:jc w:val="center"/>
              <w:rPr>
                <w:b/>
              </w:rPr>
            </w:pPr>
            <w:r>
              <w:rPr>
                <w:b/>
              </w:rPr>
              <w:t>Apraksts</w:t>
            </w:r>
          </w:p>
          <w:p w:rsidR="003F6BF0" w:rsidRDefault="003F6BF0" w:rsidP="00573795">
            <w:pPr>
              <w:jc w:val="center"/>
              <w:rPr>
                <w:sz w:val="20"/>
              </w:rPr>
            </w:pPr>
            <w:r>
              <w:rPr>
                <w:sz w:val="20"/>
              </w:rPr>
              <w:t>(īss apraksts par projekta publicitāti attiecīgajā mēdijā)</w:t>
            </w:r>
          </w:p>
        </w:tc>
      </w:tr>
      <w:tr w:rsidR="003F6BF0" w:rsidTr="005B51F8">
        <w:tc>
          <w:tcPr>
            <w:tcW w:w="1277" w:type="dxa"/>
            <w:shd w:val="clear" w:color="auto" w:fill="FFFFFF"/>
            <w:vAlign w:val="center"/>
          </w:tcPr>
          <w:p w:rsidR="003F6BF0" w:rsidRDefault="003F6BF0" w:rsidP="00573795">
            <w:pPr>
              <w:rPr>
                <w:b/>
                <w:i/>
              </w:rPr>
            </w:pPr>
            <w:r>
              <w:rPr>
                <w:b/>
                <w:i/>
              </w:rPr>
              <w:t>TV</w:t>
            </w:r>
          </w:p>
        </w:tc>
        <w:tc>
          <w:tcPr>
            <w:tcW w:w="567" w:type="dxa"/>
          </w:tcPr>
          <w:p w:rsidR="003F6BF0" w:rsidRDefault="003F6BF0" w:rsidP="00573795">
            <w:pPr>
              <w:jc w:val="both"/>
              <w:rPr>
                <w:caps/>
              </w:rPr>
            </w:pPr>
          </w:p>
        </w:tc>
        <w:tc>
          <w:tcPr>
            <w:tcW w:w="7260" w:type="dxa"/>
            <w:vAlign w:val="center"/>
          </w:tcPr>
          <w:p w:rsidR="003F6BF0" w:rsidRDefault="003F6BF0" w:rsidP="00573795">
            <w:pPr>
              <w:rPr>
                <w:sz w:val="20"/>
              </w:rPr>
            </w:pPr>
          </w:p>
        </w:tc>
      </w:tr>
      <w:tr w:rsidR="003F6BF0" w:rsidTr="005B51F8">
        <w:tc>
          <w:tcPr>
            <w:tcW w:w="1277" w:type="dxa"/>
            <w:shd w:val="clear" w:color="auto" w:fill="FFFFFF"/>
            <w:vAlign w:val="center"/>
          </w:tcPr>
          <w:p w:rsidR="003F6BF0" w:rsidRDefault="003F6BF0" w:rsidP="00573795">
            <w:pPr>
              <w:rPr>
                <w:b/>
                <w:i/>
              </w:rPr>
            </w:pPr>
            <w:r>
              <w:rPr>
                <w:b/>
                <w:i/>
              </w:rPr>
              <w:t>Radio</w:t>
            </w:r>
          </w:p>
        </w:tc>
        <w:tc>
          <w:tcPr>
            <w:tcW w:w="567" w:type="dxa"/>
          </w:tcPr>
          <w:p w:rsidR="003F6BF0" w:rsidRPr="00497F61" w:rsidRDefault="003F6BF0" w:rsidP="00573795">
            <w:pPr>
              <w:jc w:val="both"/>
              <w:rPr>
                <w:caps/>
              </w:rPr>
            </w:pPr>
          </w:p>
        </w:tc>
        <w:tc>
          <w:tcPr>
            <w:tcW w:w="7260" w:type="dxa"/>
            <w:vAlign w:val="center"/>
          </w:tcPr>
          <w:p w:rsidR="003F6BF0" w:rsidRPr="00497F61" w:rsidRDefault="003F6BF0" w:rsidP="00F04E33">
            <w:pPr>
              <w:rPr>
                <w:sz w:val="20"/>
              </w:rPr>
            </w:pPr>
          </w:p>
        </w:tc>
      </w:tr>
      <w:tr w:rsidR="003F6BF0" w:rsidTr="005B51F8">
        <w:tc>
          <w:tcPr>
            <w:tcW w:w="1277" w:type="dxa"/>
            <w:shd w:val="clear" w:color="auto" w:fill="FFFFFF"/>
            <w:vAlign w:val="center"/>
          </w:tcPr>
          <w:p w:rsidR="003F6BF0" w:rsidRDefault="003F6BF0" w:rsidP="00573795">
            <w:pPr>
              <w:rPr>
                <w:b/>
                <w:i/>
              </w:rPr>
            </w:pPr>
            <w:r>
              <w:rPr>
                <w:b/>
                <w:i/>
              </w:rPr>
              <w:t>Prese</w:t>
            </w:r>
          </w:p>
        </w:tc>
        <w:tc>
          <w:tcPr>
            <w:tcW w:w="567" w:type="dxa"/>
          </w:tcPr>
          <w:p w:rsidR="003F6BF0" w:rsidRPr="00497F61" w:rsidRDefault="003F6BF0" w:rsidP="00573795">
            <w:pPr>
              <w:jc w:val="both"/>
              <w:rPr>
                <w:caps/>
                <w:sz w:val="20"/>
              </w:rPr>
            </w:pPr>
            <w:r w:rsidRPr="00497F61">
              <w:rPr>
                <w:caps/>
                <w:sz w:val="20"/>
              </w:rPr>
              <w:t>X</w:t>
            </w:r>
          </w:p>
        </w:tc>
        <w:tc>
          <w:tcPr>
            <w:tcW w:w="7260" w:type="dxa"/>
            <w:vAlign w:val="center"/>
          </w:tcPr>
          <w:p w:rsidR="003F6BF0" w:rsidRDefault="005B51F8" w:rsidP="005B51F8">
            <w:pPr>
              <w:rPr>
                <w:sz w:val="22"/>
                <w:szCs w:val="22"/>
              </w:rPr>
            </w:pPr>
            <w:r w:rsidRPr="005B51F8">
              <w:rPr>
                <w:sz w:val="22"/>
                <w:szCs w:val="22"/>
              </w:rPr>
              <w:t>1.</w:t>
            </w:r>
            <w:r>
              <w:rPr>
                <w:sz w:val="22"/>
                <w:szCs w:val="22"/>
              </w:rPr>
              <w:t xml:space="preserve"> </w:t>
            </w:r>
            <w:r w:rsidRPr="005B51F8">
              <w:rPr>
                <w:sz w:val="22"/>
                <w:szCs w:val="22"/>
              </w:rPr>
              <w:t>Janaus</w:t>
            </w:r>
            <w:r>
              <w:rPr>
                <w:sz w:val="22"/>
                <w:szCs w:val="22"/>
              </w:rPr>
              <w:t xml:space="preserve"> M</w:t>
            </w:r>
            <w:r w:rsidRPr="005B51F8">
              <w:rPr>
                <w:sz w:val="22"/>
                <w:szCs w:val="22"/>
              </w:rPr>
              <w:t>. 2018. Kā un kāpēc iet bojā pīļu ligzdas? – MMD 7/8/2018: 52-55.</w:t>
            </w:r>
          </w:p>
          <w:p w:rsidR="005B51F8" w:rsidRPr="005B51F8" w:rsidRDefault="005B51F8" w:rsidP="005B51F8">
            <w:pPr>
              <w:rPr>
                <w:color w:val="FF0000"/>
                <w:szCs w:val="24"/>
              </w:rPr>
            </w:pPr>
            <w:r>
              <w:rPr>
                <w:sz w:val="22"/>
                <w:szCs w:val="22"/>
              </w:rPr>
              <w:t xml:space="preserve">2. </w:t>
            </w:r>
            <w:r w:rsidRPr="00740F29">
              <w:rPr>
                <w:sz w:val="22"/>
                <w:szCs w:val="22"/>
              </w:rPr>
              <w:t xml:space="preserve">Janaus M., Keišs O. </w:t>
            </w:r>
            <w:r w:rsidRPr="00740F29">
              <w:rPr>
                <w:szCs w:val="24"/>
              </w:rPr>
              <w:t>Wasservogeljagd in Lettland, 1993–2017:</w:t>
            </w:r>
            <w:r w:rsidRPr="00740F29">
              <w:t xml:space="preserve"> </w:t>
            </w:r>
            <w:r w:rsidRPr="00740F29">
              <w:rPr>
                <w:szCs w:val="24"/>
              </w:rPr>
              <w:t>Entwicklungen der Strecken und des Jagdgeschehens an ausgewählten Gewässern</w:t>
            </w:r>
            <w:r>
              <w:rPr>
                <w:szCs w:val="24"/>
              </w:rPr>
              <w:t xml:space="preserve">. - </w:t>
            </w:r>
            <w:r w:rsidRPr="008634C5">
              <w:rPr>
                <w:i/>
                <w:sz w:val="22"/>
                <w:szCs w:val="22"/>
              </w:rPr>
              <w:t>Beiträge zur Jagd&amp;Wildforschung, 43.</w:t>
            </w:r>
          </w:p>
        </w:tc>
      </w:tr>
      <w:tr w:rsidR="003F6BF0" w:rsidTr="005B51F8">
        <w:tc>
          <w:tcPr>
            <w:tcW w:w="1277" w:type="dxa"/>
            <w:shd w:val="clear" w:color="auto" w:fill="FFFFFF"/>
            <w:vAlign w:val="center"/>
          </w:tcPr>
          <w:p w:rsidR="003F6BF0" w:rsidRDefault="003F6BF0" w:rsidP="00573795">
            <w:pPr>
              <w:rPr>
                <w:b/>
                <w:i/>
              </w:rPr>
            </w:pPr>
            <w:r>
              <w:rPr>
                <w:b/>
                <w:i/>
              </w:rPr>
              <w:t>Internets</w:t>
            </w:r>
          </w:p>
        </w:tc>
        <w:tc>
          <w:tcPr>
            <w:tcW w:w="567" w:type="dxa"/>
          </w:tcPr>
          <w:p w:rsidR="003F6BF0" w:rsidRPr="008E6A59" w:rsidRDefault="003F6BF0" w:rsidP="00573795">
            <w:pPr>
              <w:jc w:val="both"/>
              <w:rPr>
                <w:caps/>
                <w:sz w:val="20"/>
              </w:rPr>
            </w:pPr>
            <w:r w:rsidRPr="008E6A59">
              <w:rPr>
                <w:caps/>
                <w:sz w:val="20"/>
              </w:rPr>
              <w:t>X</w:t>
            </w:r>
          </w:p>
        </w:tc>
        <w:tc>
          <w:tcPr>
            <w:tcW w:w="7260" w:type="dxa"/>
            <w:vAlign w:val="center"/>
          </w:tcPr>
          <w:p w:rsidR="003F6BF0" w:rsidRPr="005B51F8" w:rsidRDefault="008E6A59" w:rsidP="008E6A59">
            <w:pPr>
              <w:rPr>
                <w:szCs w:val="24"/>
              </w:rPr>
            </w:pPr>
            <w:r w:rsidRPr="005B51F8">
              <w:rPr>
                <w:szCs w:val="24"/>
              </w:rPr>
              <w:t>Aicinājums piedalīties un n</w:t>
            </w:r>
            <w:r w:rsidR="003F6BF0" w:rsidRPr="005B51F8">
              <w:rPr>
                <w:szCs w:val="24"/>
              </w:rPr>
              <w:t xml:space="preserve">omedīto ūdensputnu uzskaites veidlapa </w:t>
            </w:r>
            <w:r w:rsidRPr="005B51F8">
              <w:rPr>
                <w:szCs w:val="24"/>
              </w:rPr>
              <w:t xml:space="preserve">un instrukcija </w:t>
            </w:r>
            <w:r w:rsidR="003F6BF0" w:rsidRPr="005B51F8">
              <w:rPr>
                <w:szCs w:val="24"/>
              </w:rPr>
              <w:t>dažādās mājaslapās.</w:t>
            </w:r>
          </w:p>
        </w:tc>
      </w:tr>
      <w:tr w:rsidR="003F6BF0" w:rsidTr="005B51F8">
        <w:tc>
          <w:tcPr>
            <w:tcW w:w="1277" w:type="dxa"/>
            <w:shd w:val="clear" w:color="auto" w:fill="FFFFFF"/>
            <w:vAlign w:val="center"/>
          </w:tcPr>
          <w:p w:rsidR="003F6BF0" w:rsidRDefault="003F6BF0" w:rsidP="00573795">
            <w:pPr>
              <w:rPr>
                <w:b/>
                <w:i/>
              </w:rPr>
            </w:pPr>
            <w:r>
              <w:rPr>
                <w:b/>
                <w:i/>
              </w:rPr>
              <w:t>Citi</w:t>
            </w:r>
          </w:p>
        </w:tc>
        <w:tc>
          <w:tcPr>
            <w:tcW w:w="567" w:type="dxa"/>
          </w:tcPr>
          <w:p w:rsidR="003F6BF0" w:rsidRPr="0008177E" w:rsidRDefault="003F6BF0" w:rsidP="00573795">
            <w:pPr>
              <w:jc w:val="both"/>
              <w:rPr>
                <w:caps/>
              </w:rPr>
            </w:pPr>
            <w:r w:rsidRPr="0008177E">
              <w:rPr>
                <w:caps/>
              </w:rPr>
              <w:t>X</w:t>
            </w:r>
          </w:p>
        </w:tc>
        <w:tc>
          <w:tcPr>
            <w:tcW w:w="7260" w:type="dxa"/>
            <w:vAlign w:val="center"/>
          </w:tcPr>
          <w:p w:rsidR="003F6BF0" w:rsidRPr="003074D3" w:rsidRDefault="003F6BF0" w:rsidP="004A0DB2">
            <w:pPr>
              <w:rPr>
                <w:color w:val="FF0000"/>
              </w:rPr>
            </w:pPr>
            <w:r w:rsidRPr="005B51F8">
              <w:rPr>
                <w:szCs w:val="24"/>
              </w:rPr>
              <w:t>Līdzdalība „Vanagacs” apmācību programmā (ūdensputnu noteikšana</w:t>
            </w:r>
            <w:r w:rsidR="004A0DB2">
              <w:rPr>
                <w:szCs w:val="24"/>
              </w:rPr>
              <w:t xml:space="preserve"> pēc spārniem</w:t>
            </w:r>
            <w:r w:rsidRPr="005B51F8">
              <w:rPr>
                <w:szCs w:val="24"/>
              </w:rPr>
              <w:t>, mākslīgo ligzdvietu gatavošana un izlikšana) – O.Keišs.</w:t>
            </w:r>
          </w:p>
        </w:tc>
      </w:tr>
    </w:tbl>
    <w:p w:rsidR="003F6BF0" w:rsidRDefault="003F6BF0" w:rsidP="003F6BF0"/>
    <w:p w:rsidR="003F6BF0" w:rsidRDefault="003F6BF0" w:rsidP="003F6BF0">
      <w:pPr>
        <w:jc w:val="both"/>
        <w:rPr>
          <w:sz w:val="20"/>
        </w:rPr>
      </w:pPr>
    </w:p>
    <w:p w:rsidR="003F6BF0" w:rsidRPr="00425EF1" w:rsidRDefault="003F6BF0" w:rsidP="003F6BF0">
      <w:pPr>
        <w:jc w:val="both"/>
        <w:rPr>
          <w:b/>
          <w:sz w:val="20"/>
        </w:rPr>
      </w:pPr>
      <w:r w:rsidRPr="00425EF1">
        <w:rPr>
          <w:b/>
          <w:sz w:val="20"/>
        </w:rPr>
        <w:t xml:space="preserve">Apstiprinu, ka </w:t>
      </w:r>
      <w:r>
        <w:rPr>
          <w:b/>
          <w:sz w:val="20"/>
        </w:rPr>
        <w:t xml:space="preserve">Medību saimniecības attīstības fonda </w:t>
      </w:r>
      <w:r w:rsidRPr="00425EF1">
        <w:rPr>
          <w:b/>
          <w:sz w:val="20"/>
        </w:rPr>
        <w:t xml:space="preserve">līdzekļi izlietoti paredzētajiem mērķiem, līguma tāmē </w:t>
      </w:r>
      <w:r>
        <w:rPr>
          <w:b/>
          <w:sz w:val="20"/>
        </w:rPr>
        <w:t xml:space="preserve">un darba uzdevumos </w:t>
      </w:r>
      <w:r w:rsidRPr="00425EF1">
        <w:rPr>
          <w:b/>
          <w:sz w:val="20"/>
        </w:rPr>
        <w:t>norādīto pasākumu īstenošanai un atbilstoši šim pārskatam.</w:t>
      </w:r>
    </w:p>
    <w:p w:rsidR="003F6BF0" w:rsidRDefault="003F6BF0" w:rsidP="003F6BF0">
      <w:pPr>
        <w:numPr>
          <w:ilvl w:val="12"/>
          <w:numId w:val="0"/>
        </w:num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 w:val="left" w:pos="9346"/>
          <w:tab w:val="left" w:pos="9913"/>
          <w:tab w:val="left" w:pos="10479"/>
          <w:tab w:val="left" w:pos="11046"/>
          <w:tab w:val="left" w:pos="11612"/>
          <w:tab w:val="left" w:pos="12178"/>
          <w:tab w:val="left" w:pos="12745"/>
          <w:tab w:val="left" w:pos="13311"/>
          <w:tab w:val="left" w:pos="13878"/>
          <w:tab w:val="left" w:pos="14444"/>
          <w:tab w:val="left" w:pos="15010"/>
          <w:tab w:val="left" w:pos="15577"/>
          <w:tab w:val="left" w:pos="16143"/>
          <w:tab w:val="left" w:pos="16710"/>
          <w:tab w:val="left" w:pos="17276"/>
          <w:tab w:val="left" w:pos="17842"/>
          <w:tab w:val="left" w:pos="18409"/>
          <w:tab w:val="left" w:pos="18975"/>
          <w:tab w:val="left" w:pos="19542"/>
          <w:tab w:val="left" w:pos="20108"/>
          <w:tab w:val="left" w:pos="20674"/>
        </w:tabs>
        <w:rPr>
          <w:sz w:val="12"/>
        </w:rPr>
      </w:pPr>
    </w:p>
    <w:tbl>
      <w:tblPr>
        <w:tblW w:w="0" w:type="auto"/>
        <w:tblLayout w:type="fixed"/>
        <w:tblLook w:val="01E0" w:firstRow="1" w:lastRow="1" w:firstColumn="1" w:lastColumn="1" w:noHBand="0" w:noVBand="0"/>
      </w:tblPr>
      <w:tblGrid>
        <w:gridCol w:w="1188"/>
        <w:gridCol w:w="1620"/>
      </w:tblGrid>
      <w:tr w:rsidR="003F6BF0" w:rsidTr="00573795">
        <w:tc>
          <w:tcPr>
            <w:tcW w:w="1188" w:type="dxa"/>
          </w:tcPr>
          <w:p w:rsidR="003F6BF0" w:rsidRDefault="003F6BF0" w:rsidP="00573795">
            <w:pPr>
              <w:numPr>
                <w:ilvl w:val="12"/>
                <w:numId w:val="0"/>
              </w:numPr>
              <w:rPr>
                <w:b/>
              </w:rPr>
            </w:pPr>
            <w:r>
              <w:rPr>
                <w:b/>
              </w:rPr>
              <w:t>Datums:</w:t>
            </w:r>
          </w:p>
        </w:tc>
        <w:tc>
          <w:tcPr>
            <w:tcW w:w="1620" w:type="dxa"/>
            <w:tcBorders>
              <w:bottom w:val="single" w:sz="4" w:space="0" w:color="auto"/>
            </w:tcBorders>
          </w:tcPr>
          <w:p w:rsidR="003F6BF0" w:rsidRDefault="003F6BF0" w:rsidP="00573795">
            <w:pPr>
              <w:numPr>
                <w:ilvl w:val="12"/>
                <w:numId w:val="0"/>
              </w:numPr>
              <w:rPr>
                <w:b/>
              </w:rPr>
            </w:pPr>
          </w:p>
        </w:tc>
      </w:tr>
    </w:tbl>
    <w:p w:rsidR="003F6BF0" w:rsidRDefault="003F6BF0" w:rsidP="003F6BF0">
      <w:pPr>
        <w:numPr>
          <w:ilvl w:val="12"/>
          <w:numId w:val="0"/>
        </w:numPr>
        <w:rPr>
          <w:b/>
          <w:sz w:val="20"/>
        </w:rPr>
      </w:pPr>
    </w:p>
    <w:tbl>
      <w:tblPr>
        <w:tblW w:w="0" w:type="auto"/>
        <w:tblLayout w:type="fixed"/>
        <w:tblLook w:val="01E0" w:firstRow="1" w:lastRow="1" w:firstColumn="1" w:lastColumn="1" w:noHBand="0" w:noVBand="0"/>
      </w:tblPr>
      <w:tblGrid>
        <w:gridCol w:w="4788"/>
        <w:gridCol w:w="540"/>
        <w:gridCol w:w="1800"/>
        <w:gridCol w:w="2216"/>
      </w:tblGrid>
      <w:tr w:rsidR="003F6BF0" w:rsidTr="00573795">
        <w:trPr>
          <w:cantSplit/>
        </w:trPr>
        <w:tc>
          <w:tcPr>
            <w:tcW w:w="4788" w:type="dxa"/>
            <w:tcBorders>
              <w:bottom w:val="single" w:sz="4" w:space="0" w:color="auto"/>
            </w:tcBorders>
            <w:vAlign w:val="center"/>
          </w:tcPr>
          <w:p w:rsidR="003F6BF0" w:rsidRDefault="00BB73AA" w:rsidP="00573795">
            <w:pPr>
              <w:jc w:val="center"/>
              <w:rPr>
                <w:b/>
              </w:rPr>
            </w:pPr>
            <w:r>
              <w:rPr>
                <w:b/>
              </w:rPr>
              <w:t>Valdis Segliņš</w:t>
            </w:r>
          </w:p>
        </w:tc>
        <w:tc>
          <w:tcPr>
            <w:tcW w:w="540" w:type="dxa"/>
          </w:tcPr>
          <w:p w:rsidR="003F6BF0" w:rsidRDefault="003F6BF0" w:rsidP="00573795"/>
        </w:tc>
        <w:tc>
          <w:tcPr>
            <w:tcW w:w="1800" w:type="dxa"/>
            <w:tcBorders>
              <w:bottom w:val="single" w:sz="4" w:space="0" w:color="auto"/>
            </w:tcBorders>
          </w:tcPr>
          <w:p w:rsidR="003F6BF0" w:rsidRDefault="003F6BF0" w:rsidP="00573795"/>
        </w:tc>
        <w:tc>
          <w:tcPr>
            <w:tcW w:w="2216" w:type="dxa"/>
            <w:vMerge w:val="restart"/>
            <w:vAlign w:val="center"/>
          </w:tcPr>
          <w:p w:rsidR="003F6BF0" w:rsidRDefault="003F6BF0" w:rsidP="00573795">
            <w:pPr>
              <w:rPr>
                <w:b/>
              </w:rPr>
            </w:pPr>
            <w:r>
              <w:rPr>
                <w:b/>
              </w:rPr>
              <w:t xml:space="preserve">       Z.v.</w:t>
            </w:r>
          </w:p>
        </w:tc>
      </w:tr>
      <w:tr w:rsidR="003F6BF0" w:rsidTr="00573795">
        <w:trPr>
          <w:cantSplit/>
        </w:trPr>
        <w:tc>
          <w:tcPr>
            <w:tcW w:w="4788" w:type="dxa"/>
            <w:tcBorders>
              <w:top w:val="single" w:sz="4" w:space="0" w:color="auto"/>
            </w:tcBorders>
          </w:tcPr>
          <w:p w:rsidR="003F6BF0" w:rsidRDefault="003F6BF0" w:rsidP="00573795">
            <w:pPr>
              <w:jc w:val="both"/>
              <w:rPr>
                <w:b/>
                <w:sz w:val="22"/>
              </w:rPr>
            </w:pPr>
            <w:r>
              <w:rPr>
                <w:b/>
                <w:sz w:val="22"/>
              </w:rPr>
              <w:t>(Projekta īstenotāja organizācijas/uzņēmuma/ komersanta vadītāja/direktora vārds, uzvārds)</w:t>
            </w:r>
          </w:p>
        </w:tc>
        <w:tc>
          <w:tcPr>
            <w:tcW w:w="540" w:type="dxa"/>
          </w:tcPr>
          <w:p w:rsidR="003F6BF0" w:rsidRDefault="003F6BF0" w:rsidP="00573795">
            <w:pPr>
              <w:jc w:val="center"/>
              <w:rPr>
                <w:sz w:val="20"/>
              </w:rPr>
            </w:pPr>
          </w:p>
        </w:tc>
        <w:tc>
          <w:tcPr>
            <w:tcW w:w="1800" w:type="dxa"/>
            <w:tcBorders>
              <w:top w:val="single" w:sz="4" w:space="0" w:color="auto"/>
            </w:tcBorders>
          </w:tcPr>
          <w:p w:rsidR="003F6BF0" w:rsidRDefault="003F6BF0" w:rsidP="00573795">
            <w:pPr>
              <w:jc w:val="center"/>
            </w:pPr>
            <w:r>
              <w:t>(paraksts)</w:t>
            </w:r>
          </w:p>
        </w:tc>
        <w:tc>
          <w:tcPr>
            <w:tcW w:w="2216" w:type="dxa"/>
            <w:vMerge/>
          </w:tcPr>
          <w:p w:rsidR="003F6BF0" w:rsidRDefault="003F6BF0" w:rsidP="00573795">
            <w:pPr>
              <w:jc w:val="center"/>
              <w:rPr>
                <w:sz w:val="20"/>
              </w:rPr>
            </w:pPr>
          </w:p>
        </w:tc>
      </w:tr>
      <w:tr w:rsidR="003F6BF0" w:rsidTr="00573795">
        <w:trPr>
          <w:cantSplit/>
        </w:trPr>
        <w:tc>
          <w:tcPr>
            <w:tcW w:w="4788" w:type="dxa"/>
          </w:tcPr>
          <w:p w:rsidR="003F6BF0" w:rsidRPr="00255B32" w:rsidRDefault="003F6BF0" w:rsidP="00573795">
            <w:pPr>
              <w:jc w:val="both"/>
              <w:rPr>
                <w:b/>
              </w:rPr>
            </w:pPr>
          </w:p>
        </w:tc>
        <w:tc>
          <w:tcPr>
            <w:tcW w:w="540" w:type="dxa"/>
          </w:tcPr>
          <w:p w:rsidR="003F6BF0" w:rsidRPr="00255B32" w:rsidRDefault="003F6BF0" w:rsidP="00573795">
            <w:pPr>
              <w:jc w:val="center"/>
              <w:rPr>
                <w:sz w:val="20"/>
              </w:rPr>
            </w:pPr>
          </w:p>
        </w:tc>
        <w:tc>
          <w:tcPr>
            <w:tcW w:w="1800" w:type="dxa"/>
          </w:tcPr>
          <w:p w:rsidR="003F6BF0" w:rsidRDefault="003F6BF0" w:rsidP="00573795">
            <w:pPr>
              <w:jc w:val="center"/>
              <w:rPr>
                <w:sz w:val="20"/>
              </w:rPr>
            </w:pPr>
          </w:p>
        </w:tc>
        <w:tc>
          <w:tcPr>
            <w:tcW w:w="2216" w:type="dxa"/>
            <w:vMerge/>
          </w:tcPr>
          <w:p w:rsidR="003F6BF0" w:rsidRDefault="003F6BF0" w:rsidP="00573795">
            <w:pPr>
              <w:jc w:val="center"/>
              <w:rPr>
                <w:sz w:val="20"/>
              </w:rPr>
            </w:pPr>
          </w:p>
        </w:tc>
      </w:tr>
      <w:tr w:rsidR="003F6BF0" w:rsidTr="00573795">
        <w:trPr>
          <w:cantSplit/>
        </w:trPr>
        <w:tc>
          <w:tcPr>
            <w:tcW w:w="4788" w:type="dxa"/>
            <w:tcBorders>
              <w:bottom w:val="single" w:sz="4" w:space="0" w:color="auto"/>
            </w:tcBorders>
            <w:vAlign w:val="center"/>
          </w:tcPr>
          <w:p w:rsidR="003F6BF0" w:rsidRPr="00255B32" w:rsidRDefault="00E00E35" w:rsidP="00573795">
            <w:pPr>
              <w:jc w:val="center"/>
              <w:rPr>
                <w:b/>
              </w:rPr>
            </w:pPr>
            <w:r w:rsidRPr="00255B32">
              <w:rPr>
                <w:b/>
              </w:rPr>
              <w:t>Anda Baikšte</w:t>
            </w:r>
          </w:p>
        </w:tc>
        <w:tc>
          <w:tcPr>
            <w:tcW w:w="540" w:type="dxa"/>
          </w:tcPr>
          <w:p w:rsidR="003F6BF0" w:rsidRPr="00255B32" w:rsidRDefault="003F6BF0" w:rsidP="00573795"/>
        </w:tc>
        <w:tc>
          <w:tcPr>
            <w:tcW w:w="1800" w:type="dxa"/>
            <w:tcBorders>
              <w:bottom w:val="single" w:sz="4" w:space="0" w:color="auto"/>
            </w:tcBorders>
          </w:tcPr>
          <w:p w:rsidR="003F6BF0" w:rsidRDefault="003F6BF0" w:rsidP="00573795"/>
        </w:tc>
        <w:tc>
          <w:tcPr>
            <w:tcW w:w="2216" w:type="dxa"/>
            <w:vMerge/>
          </w:tcPr>
          <w:p w:rsidR="003F6BF0" w:rsidRDefault="003F6BF0" w:rsidP="00573795"/>
        </w:tc>
      </w:tr>
      <w:tr w:rsidR="003F6BF0" w:rsidTr="00573795">
        <w:trPr>
          <w:cantSplit/>
        </w:trPr>
        <w:tc>
          <w:tcPr>
            <w:tcW w:w="4788" w:type="dxa"/>
            <w:tcBorders>
              <w:top w:val="single" w:sz="4" w:space="0" w:color="auto"/>
            </w:tcBorders>
          </w:tcPr>
          <w:p w:rsidR="003F6BF0" w:rsidRPr="00255B32" w:rsidRDefault="003F6BF0" w:rsidP="00573795">
            <w:pPr>
              <w:jc w:val="center"/>
              <w:rPr>
                <w:b/>
                <w:sz w:val="22"/>
              </w:rPr>
            </w:pPr>
            <w:r w:rsidRPr="00255B32">
              <w:rPr>
                <w:b/>
                <w:sz w:val="22"/>
              </w:rPr>
              <w:t>(Projekta īstenotāja grāmatveža vārds, uzvārds)</w:t>
            </w:r>
          </w:p>
        </w:tc>
        <w:tc>
          <w:tcPr>
            <w:tcW w:w="540" w:type="dxa"/>
          </w:tcPr>
          <w:p w:rsidR="003F6BF0" w:rsidRPr="00255B32" w:rsidRDefault="003F6BF0" w:rsidP="00573795">
            <w:pPr>
              <w:jc w:val="center"/>
            </w:pPr>
          </w:p>
        </w:tc>
        <w:tc>
          <w:tcPr>
            <w:tcW w:w="1800" w:type="dxa"/>
            <w:tcBorders>
              <w:top w:val="single" w:sz="4" w:space="0" w:color="auto"/>
            </w:tcBorders>
          </w:tcPr>
          <w:p w:rsidR="003F6BF0" w:rsidRDefault="003F6BF0" w:rsidP="00573795">
            <w:pPr>
              <w:jc w:val="center"/>
            </w:pPr>
            <w:r>
              <w:t>(paraksts)</w:t>
            </w:r>
          </w:p>
        </w:tc>
        <w:tc>
          <w:tcPr>
            <w:tcW w:w="2216" w:type="dxa"/>
            <w:vMerge/>
          </w:tcPr>
          <w:p w:rsidR="003F6BF0" w:rsidRDefault="003F6BF0" w:rsidP="00573795">
            <w:pPr>
              <w:jc w:val="center"/>
              <w:rPr>
                <w:sz w:val="20"/>
              </w:rPr>
            </w:pPr>
          </w:p>
        </w:tc>
      </w:tr>
      <w:tr w:rsidR="003F6BF0" w:rsidTr="00573795">
        <w:trPr>
          <w:cantSplit/>
        </w:trPr>
        <w:tc>
          <w:tcPr>
            <w:tcW w:w="4788" w:type="dxa"/>
          </w:tcPr>
          <w:p w:rsidR="003F6BF0" w:rsidRDefault="003F6BF0" w:rsidP="00573795">
            <w:pPr>
              <w:jc w:val="center"/>
              <w:rPr>
                <w:b/>
                <w:sz w:val="22"/>
              </w:rPr>
            </w:pPr>
          </w:p>
        </w:tc>
        <w:tc>
          <w:tcPr>
            <w:tcW w:w="540" w:type="dxa"/>
          </w:tcPr>
          <w:p w:rsidR="003F6BF0" w:rsidRDefault="003F6BF0" w:rsidP="00573795">
            <w:pPr>
              <w:jc w:val="center"/>
            </w:pPr>
          </w:p>
        </w:tc>
        <w:tc>
          <w:tcPr>
            <w:tcW w:w="1800" w:type="dxa"/>
          </w:tcPr>
          <w:p w:rsidR="003F6BF0" w:rsidRDefault="003F6BF0" w:rsidP="00573795">
            <w:pPr>
              <w:jc w:val="center"/>
            </w:pPr>
          </w:p>
        </w:tc>
        <w:tc>
          <w:tcPr>
            <w:tcW w:w="2216" w:type="dxa"/>
            <w:vMerge/>
          </w:tcPr>
          <w:p w:rsidR="003F6BF0" w:rsidRDefault="003F6BF0" w:rsidP="00573795">
            <w:pPr>
              <w:jc w:val="center"/>
              <w:rPr>
                <w:sz w:val="20"/>
              </w:rPr>
            </w:pPr>
          </w:p>
        </w:tc>
      </w:tr>
      <w:tr w:rsidR="003F6BF0" w:rsidTr="00573795">
        <w:trPr>
          <w:cantSplit/>
        </w:trPr>
        <w:tc>
          <w:tcPr>
            <w:tcW w:w="4788" w:type="dxa"/>
          </w:tcPr>
          <w:p w:rsidR="003F6BF0" w:rsidRDefault="003F6BF0" w:rsidP="00573795">
            <w:pPr>
              <w:jc w:val="center"/>
              <w:rPr>
                <w:b/>
                <w:sz w:val="22"/>
              </w:rPr>
            </w:pPr>
            <w:r>
              <w:rPr>
                <w:b/>
                <w:sz w:val="22"/>
              </w:rPr>
              <w:t>Māra Janaus</w:t>
            </w:r>
          </w:p>
        </w:tc>
        <w:tc>
          <w:tcPr>
            <w:tcW w:w="540" w:type="dxa"/>
          </w:tcPr>
          <w:p w:rsidR="003F6BF0" w:rsidRDefault="003F6BF0" w:rsidP="00573795">
            <w:pPr>
              <w:jc w:val="center"/>
            </w:pPr>
          </w:p>
        </w:tc>
        <w:tc>
          <w:tcPr>
            <w:tcW w:w="1800" w:type="dxa"/>
          </w:tcPr>
          <w:p w:rsidR="003F6BF0" w:rsidRDefault="003F6BF0" w:rsidP="00573795">
            <w:pPr>
              <w:jc w:val="center"/>
            </w:pPr>
          </w:p>
        </w:tc>
        <w:tc>
          <w:tcPr>
            <w:tcW w:w="2216" w:type="dxa"/>
            <w:vMerge/>
          </w:tcPr>
          <w:p w:rsidR="003F6BF0" w:rsidRDefault="003F6BF0" w:rsidP="00573795">
            <w:pPr>
              <w:jc w:val="center"/>
              <w:rPr>
                <w:sz w:val="20"/>
              </w:rPr>
            </w:pPr>
          </w:p>
        </w:tc>
      </w:tr>
      <w:tr w:rsidR="003F6BF0" w:rsidTr="00573795">
        <w:trPr>
          <w:cantSplit/>
        </w:trPr>
        <w:tc>
          <w:tcPr>
            <w:tcW w:w="4788" w:type="dxa"/>
            <w:tcBorders>
              <w:top w:val="single" w:sz="4" w:space="0" w:color="auto"/>
            </w:tcBorders>
          </w:tcPr>
          <w:p w:rsidR="003F6BF0" w:rsidRDefault="003F6BF0" w:rsidP="00573795">
            <w:pPr>
              <w:jc w:val="center"/>
              <w:rPr>
                <w:b/>
                <w:sz w:val="22"/>
              </w:rPr>
            </w:pPr>
            <w:r>
              <w:rPr>
                <w:b/>
                <w:sz w:val="22"/>
              </w:rPr>
              <w:t>(Projekta atbildīgā darbinieka vārds, uzvārds)</w:t>
            </w:r>
          </w:p>
        </w:tc>
        <w:tc>
          <w:tcPr>
            <w:tcW w:w="540" w:type="dxa"/>
          </w:tcPr>
          <w:p w:rsidR="003F6BF0" w:rsidRDefault="003F6BF0" w:rsidP="00573795">
            <w:pPr>
              <w:jc w:val="center"/>
            </w:pPr>
          </w:p>
        </w:tc>
        <w:tc>
          <w:tcPr>
            <w:tcW w:w="1800" w:type="dxa"/>
            <w:tcBorders>
              <w:top w:val="single" w:sz="4" w:space="0" w:color="auto"/>
            </w:tcBorders>
          </w:tcPr>
          <w:p w:rsidR="003F6BF0" w:rsidRDefault="003F6BF0" w:rsidP="00573795">
            <w:pPr>
              <w:jc w:val="center"/>
            </w:pPr>
            <w:r>
              <w:t>(paraksts)</w:t>
            </w:r>
          </w:p>
        </w:tc>
        <w:tc>
          <w:tcPr>
            <w:tcW w:w="2216" w:type="dxa"/>
            <w:vMerge/>
          </w:tcPr>
          <w:p w:rsidR="003F6BF0" w:rsidRDefault="003F6BF0" w:rsidP="00573795">
            <w:pPr>
              <w:jc w:val="center"/>
              <w:rPr>
                <w:sz w:val="20"/>
              </w:rPr>
            </w:pPr>
          </w:p>
        </w:tc>
      </w:tr>
    </w:tbl>
    <w:p w:rsidR="003F6BF0" w:rsidRDefault="003F6BF0" w:rsidP="003F6BF0">
      <w:pPr>
        <w:numPr>
          <w:ilvl w:val="12"/>
          <w:numId w:val="0"/>
        </w:numPr>
        <w:rPr>
          <w:b/>
          <w:sz w:val="20"/>
        </w:rPr>
      </w:pPr>
    </w:p>
    <w:p w:rsidR="003F6BF0" w:rsidRDefault="003F6BF0" w:rsidP="003F6BF0">
      <w:pPr>
        <w:numPr>
          <w:ilvl w:val="12"/>
          <w:numId w:val="0"/>
        </w:numPr>
        <w:rPr>
          <w:b/>
          <w:sz w:val="20"/>
        </w:rPr>
      </w:pPr>
    </w:p>
    <w:p w:rsidR="003F6BF0" w:rsidRDefault="003F6BF0" w:rsidP="003F6BF0">
      <w:pPr>
        <w:numPr>
          <w:ilvl w:val="12"/>
          <w:numId w:val="0"/>
        </w:numPr>
      </w:pPr>
      <w:r>
        <w:t xml:space="preserve">  </w:t>
      </w:r>
      <w:r>
        <w:tab/>
      </w:r>
      <w:r>
        <w:tab/>
      </w:r>
    </w:p>
    <w:p w:rsidR="003F6BF0" w:rsidRDefault="003F6BF0" w:rsidP="003F6BF0">
      <w:pPr>
        <w:rPr>
          <w:b/>
        </w:rPr>
      </w:pPr>
      <w:r>
        <w:rPr>
          <w:b/>
        </w:rPr>
        <w:t xml:space="preserve">Pārskatu sagatavoja: </w:t>
      </w:r>
    </w:p>
    <w:p w:rsidR="003F6BF0" w:rsidRDefault="003F6BF0" w:rsidP="003F6BF0">
      <w:pPr>
        <w:rPr>
          <w: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4500"/>
      </w:tblGrid>
      <w:tr w:rsidR="003F6BF0" w:rsidTr="00573795">
        <w:tc>
          <w:tcPr>
            <w:tcW w:w="2340" w:type="dxa"/>
            <w:shd w:val="clear" w:color="auto" w:fill="FFFFFF"/>
          </w:tcPr>
          <w:p w:rsidR="003F6BF0" w:rsidRDefault="003F6BF0" w:rsidP="00573795">
            <w:pPr>
              <w:rPr>
                <w:b/>
              </w:rPr>
            </w:pPr>
            <w:r>
              <w:rPr>
                <w:b/>
              </w:rPr>
              <w:t>vārds, uzvārds:</w:t>
            </w:r>
          </w:p>
        </w:tc>
        <w:tc>
          <w:tcPr>
            <w:tcW w:w="4500" w:type="dxa"/>
            <w:tcBorders>
              <w:bottom w:val="single" w:sz="4" w:space="0" w:color="auto"/>
            </w:tcBorders>
          </w:tcPr>
          <w:p w:rsidR="003F6BF0" w:rsidRDefault="003F6BF0" w:rsidP="00573795">
            <w:r>
              <w:t>Māra Janaus</w:t>
            </w:r>
          </w:p>
        </w:tc>
      </w:tr>
      <w:tr w:rsidR="003F6BF0" w:rsidTr="00573795">
        <w:tc>
          <w:tcPr>
            <w:tcW w:w="2340" w:type="dxa"/>
            <w:shd w:val="clear" w:color="auto" w:fill="FFFFFF"/>
          </w:tcPr>
          <w:p w:rsidR="003F6BF0" w:rsidRDefault="003F6BF0" w:rsidP="00573795">
            <w:pPr>
              <w:rPr>
                <w:b/>
              </w:rPr>
            </w:pPr>
            <w:r>
              <w:rPr>
                <w:b/>
              </w:rPr>
              <w:t>ieņemamais amats:</w:t>
            </w:r>
          </w:p>
        </w:tc>
        <w:tc>
          <w:tcPr>
            <w:tcW w:w="4500" w:type="dxa"/>
            <w:tcBorders>
              <w:top w:val="single" w:sz="4" w:space="0" w:color="auto"/>
              <w:bottom w:val="single" w:sz="4" w:space="0" w:color="auto"/>
            </w:tcBorders>
          </w:tcPr>
          <w:p w:rsidR="003F6BF0" w:rsidRDefault="003F6BF0" w:rsidP="00573795">
            <w:r>
              <w:t>Vad.</w:t>
            </w:r>
            <w:r w:rsidR="00FF2391">
              <w:t xml:space="preserve"> </w:t>
            </w:r>
            <w:r>
              <w:t>pētniece, projekta vadītāja</w:t>
            </w:r>
          </w:p>
        </w:tc>
      </w:tr>
      <w:tr w:rsidR="003F6BF0" w:rsidTr="00573795">
        <w:tc>
          <w:tcPr>
            <w:tcW w:w="2340" w:type="dxa"/>
            <w:shd w:val="clear" w:color="auto" w:fill="FFFFFF"/>
          </w:tcPr>
          <w:p w:rsidR="003F6BF0" w:rsidRDefault="003F6BF0" w:rsidP="00573795">
            <w:pPr>
              <w:rPr>
                <w:b/>
              </w:rPr>
            </w:pPr>
            <w:r>
              <w:rPr>
                <w:b/>
              </w:rPr>
              <w:t>tālrunis:</w:t>
            </w:r>
          </w:p>
        </w:tc>
        <w:tc>
          <w:tcPr>
            <w:tcW w:w="4500" w:type="dxa"/>
            <w:tcBorders>
              <w:top w:val="single" w:sz="4" w:space="0" w:color="auto"/>
              <w:bottom w:val="single" w:sz="4" w:space="0" w:color="auto"/>
            </w:tcBorders>
          </w:tcPr>
          <w:p w:rsidR="003F6BF0" w:rsidRDefault="003F6BF0" w:rsidP="00573795">
            <w:bookmarkStart w:id="0" w:name="_GoBack"/>
            <w:bookmarkEnd w:id="0"/>
          </w:p>
        </w:tc>
      </w:tr>
      <w:tr w:rsidR="003F6BF0" w:rsidTr="00573795">
        <w:tc>
          <w:tcPr>
            <w:tcW w:w="2340" w:type="dxa"/>
            <w:shd w:val="clear" w:color="auto" w:fill="FFFFFF"/>
          </w:tcPr>
          <w:p w:rsidR="003F6BF0" w:rsidRDefault="003F6BF0" w:rsidP="00573795">
            <w:pPr>
              <w:rPr>
                <w:b/>
              </w:rPr>
            </w:pPr>
            <w:r>
              <w:rPr>
                <w:b/>
              </w:rPr>
              <w:t>e-pasts:</w:t>
            </w:r>
          </w:p>
        </w:tc>
        <w:tc>
          <w:tcPr>
            <w:tcW w:w="4500" w:type="dxa"/>
            <w:tcBorders>
              <w:top w:val="single" w:sz="4" w:space="0" w:color="auto"/>
              <w:bottom w:val="single" w:sz="4" w:space="0" w:color="auto"/>
            </w:tcBorders>
          </w:tcPr>
          <w:p w:rsidR="003F6BF0" w:rsidRDefault="003F6BF0" w:rsidP="00855B34">
            <w:r>
              <w:t>orn</w:t>
            </w:r>
            <w:r w:rsidR="00855B34">
              <w:t>la</w:t>
            </w:r>
            <w:r>
              <w:t>b@latnet.lv</w:t>
            </w:r>
          </w:p>
        </w:tc>
      </w:tr>
    </w:tbl>
    <w:p w:rsidR="003F6BF0" w:rsidRDefault="003F6BF0" w:rsidP="003F6BF0"/>
    <w:p w:rsidR="003F6BF0" w:rsidRDefault="003F6BF0" w:rsidP="003F6BF0">
      <w:pPr>
        <w:rPr>
          <w:rFonts w:ascii="Dutch TL" w:hAnsi="Dutch TL"/>
          <w:b/>
          <w:i/>
          <w:sz w:val="28"/>
        </w:rPr>
      </w:pPr>
    </w:p>
    <w:p w:rsidR="003F6BF0" w:rsidRDefault="003F6BF0" w:rsidP="003F6BF0">
      <w:pPr>
        <w:jc w:val="both"/>
      </w:pPr>
    </w:p>
    <w:p w:rsidR="003F6BF0" w:rsidRDefault="003F6BF0" w:rsidP="003F6BF0"/>
    <w:p w:rsidR="00DA5D8C" w:rsidRDefault="00DA5D8C"/>
    <w:sectPr w:rsidR="00DA5D8C">
      <w:pgSz w:w="11906" w:h="16838" w:code="9"/>
      <w:pgMar w:top="902" w:right="1287" w:bottom="902" w:left="179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944" w:rsidRDefault="00410944">
      <w:r>
        <w:separator/>
      </w:r>
    </w:p>
  </w:endnote>
  <w:endnote w:type="continuationSeparator" w:id="0">
    <w:p w:rsidR="00410944" w:rsidRDefault="0041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Dutch TL">
    <w:panose1 w:val="02020503060505020304"/>
    <w:charset w:val="BA"/>
    <w:family w:val="roman"/>
    <w:pitch w:val="variable"/>
    <w:sig w:usb0="800002AF" w:usb1="5000204A"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7C" w:rsidRDefault="00AA78C8">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8B7C7C" w:rsidRDefault="00B17887">
    <w:pPr>
      <w:pStyle w:val="Kjen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C7C" w:rsidRDefault="00AA78C8">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B17887">
      <w:rPr>
        <w:rStyle w:val="Lappusesnumurs"/>
        <w:noProof/>
      </w:rPr>
      <w:t>5</w:t>
    </w:r>
    <w:r>
      <w:rPr>
        <w:rStyle w:val="Lappusesnumurs"/>
      </w:rPr>
      <w:fldChar w:fldCharType="end"/>
    </w:r>
  </w:p>
  <w:p w:rsidR="008B7C7C" w:rsidRDefault="00B17887" w:rsidP="00AF500E">
    <w:pPr>
      <w:pStyle w:val="Kjene"/>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944" w:rsidRDefault="00410944">
      <w:r>
        <w:separator/>
      </w:r>
    </w:p>
  </w:footnote>
  <w:footnote w:type="continuationSeparator" w:id="0">
    <w:p w:rsidR="00410944" w:rsidRDefault="00410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565D7"/>
    <w:multiLevelType w:val="hybridMultilevel"/>
    <w:tmpl w:val="C8EA3F9E"/>
    <w:lvl w:ilvl="0" w:tplc="421E02A4">
      <w:start w:val="1"/>
      <w:numFmt w:val="decimal"/>
      <w:lvlText w:val="%1."/>
      <w:lvlJc w:val="left"/>
      <w:pPr>
        <w:tabs>
          <w:tab w:val="num" w:pos="1026"/>
        </w:tabs>
        <w:ind w:left="1026" w:hanging="360"/>
      </w:pPr>
      <w:rPr>
        <w:rFonts w:hint="default"/>
      </w:rPr>
    </w:lvl>
    <w:lvl w:ilvl="1" w:tplc="04260019">
      <w:start w:val="1"/>
      <w:numFmt w:val="lowerLetter"/>
      <w:lvlText w:val="%2."/>
      <w:lvlJc w:val="left"/>
      <w:pPr>
        <w:tabs>
          <w:tab w:val="num" w:pos="1746"/>
        </w:tabs>
        <w:ind w:left="1746" w:hanging="360"/>
      </w:pPr>
    </w:lvl>
    <w:lvl w:ilvl="2" w:tplc="0426001B">
      <w:start w:val="1"/>
      <w:numFmt w:val="lowerRoman"/>
      <w:lvlText w:val="%3."/>
      <w:lvlJc w:val="right"/>
      <w:pPr>
        <w:tabs>
          <w:tab w:val="num" w:pos="2466"/>
        </w:tabs>
        <w:ind w:left="2466" w:hanging="180"/>
      </w:pPr>
    </w:lvl>
    <w:lvl w:ilvl="3" w:tplc="0426000F">
      <w:start w:val="1"/>
      <w:numFmt w:val="decimal"/>
      <w:lvlText w:val="%4."/>
      <w:lvlJc w:val="left"/>
      <w:pPr>
        <w:tabs>
          <w:tab w:val="num" w:pos="3186"/>
        </w:tabs>
        <w:ind w:left="3186" w:hanging="360"/>
      </w:pPr>
    </w:lvl>
    <w:lvl w:ilvl="4" w:tplc="04260019">
      <w:start w:val="1"/>
      <w:numFmt w:val="lowerLetter"/>
      <w:lvlText w:val="%5."/>
      <w:lvlJc w:val="left"/>
      <w:pPr>
        <w:tabs>
          <w:tab w:val="num" w:pos="3906"/>
        </w:tabs>
        <w:ind w:left="3906" w:hanging="360"/>
      </w:pPr>
    </w:lvl>
    <w:lvl w:ilvl="5" w:tplc="0426001B" w:tentative="1">
      <w:start w:val="1"/>
      <w:numFmt w:val="lowerRoman"/>
      <w:lvlText w:val="%6."/>
      <w:lvlJc w:val="right"/>
      <w:pPr>
        <w:tabs>
          <w:tab w:val="num" w:pos="4626"/>
        </w:tabs>
        <w:ind w:left="4626" w:hanging="180"/>
      </w:pPr>
    </w:lvl>
    <w:lvl w:ilvl="6" w:tplc="0426000F" w:tentative="1">
      <w:start w:val="1"/>
      <w:numFmt w:val="decimal"/>
      <w:lvlText w:val="%7."/>
      <w:lvlJc w:val="left"/>
      <w:pPr>
        <w:tabs>
          <w:tab w:val="num" w:pos="5346"/>
        </w:tabs>
        <w:ind w:left="5346" w:hanging="360"/>
      </w:pPr>
    </w:lvl>
    <w:lvl w:ilvl="7" w:tplc="04260019" w:tentative="1">
      <w:start w:val="1"/>
      <w:numFmt w:val="lowerLetter"/>
      <w:lvlText w:val="%8."/>
      <w:lvlJc w:val="left"/>
      <w:pPr>
        <w:tabs>
          <w:tab w:val="num" w:pos="6066"/>
        </w:tabs>
        <w:ind w:left="6066" w:hanging="360"/>
      </w:pPr>
    </w:lvl>
    <w:lvl w:ilvl="8" w:tplc="0426001B" w:tentative="1">
      <w:start w:val="1"/>
      <w:numFmt w:val="lowerRoman"/>
      <w:lvlText w:val="%9."/>
      <w:lvlJc w:val="right"/>
      <w:pPr>
        <w:tabs>
          <w:tab w:val="num" w:pos="6786"/>
        </w:tabs>
        <w:ind w:left="6786" w:hanging="180"/>
      </w:pPr>
    </w:lvl>
  </w:abstractNum>
  <w:abstractNum w:abstractNumId="1" w15:restartNumberingAfterBreak="0">
    <w:nsid w:val="2FD661FD"/>
    <w:multiLevelType w:val="hybridMultilevel"/>
    <w:tmpl w:val="EEF61A32"/>
    <w:lvl w:ilvl="0" w:tplc="380C7F02">
      <w:start w:val="1"/>
      <w:numFmt w:val="decimal"/>
      <w:lvlText w:val="%1."/>
      <w:lvlJc w:val="left"/>
      <w:pPr>
        <w:ind w:left="720" w:hanging="360"/>
      </w:pPr>
      <w:rPr>
        <w:rFonts w:hint="default"/>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FD765AA"/>
    <w:multiLevelType w:val="hybridMultilevel"/>
    <w:tmpl w:val="8FA2D362"/>
    <w:lvl w:ilvl="0" w:tplc="04CC82B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FC1B1F"/>
    <w:multiLevelType w:val="hybridMultilevel"/>
    <w:tmpl w:val="FA343C14"/>
    <w:lvl w:ilvl="0" w:tplc="174AD870">
      <w:start w:val="1"/>
      <w:numFmt w:val="bullet"/>
      <w:lvlText w:val=""/>
      <w:lvlJc w:val="left"/>
      <w:pPr>
        <w:tabs>
          <w:tab w:val="num" w:pos="720"/>
        </w:tabs>
        <w:ind w:left="720" w:hanging="360"/>
      </w:pPr>
      <w:rPr>
        <w:rFonts w:ascii="Wingdings" w:hAnsi="Wingdings"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BF0"/>
    <w:rsid w:val="00006118"/>
    <w:rsid w:val="000223ED"/>
    <w:rsid w:val="000311CF"/>
    <w:rsid w:val="00046E60"/>
    <w:rsid w:val="00066C7C"/>
    <w:rsid w:val="0008177E"/>
    <w:rsid w:val="00107E58"/>
    <w:rsid w:val="00114C3F"/>
    <w:rsid w:val="00141549"/>
    <w:rsid w:val="0014440A"/>
    <w:rsid w:val="00150005"/>
    <w:rsid w:val="001841B0"/>
    <w:rsid w:val="00186ECB"/>
    <w:rsid w:val="001877EB"/>
    <w:rsid w:val="00192496"/>
    <w:rsid w:val="0019630B"/>
    <w:rsid w:val="001D100F"/>
    <w:rsid w:val="001D5481"/>
    <w:rsid w:val="001D6775"/>
    <w:rsid w:val="00227E8B"/>
    <w:rsid w:val="002360C8"/>
    <w:rsid w:val="00246C64"/>
    <w:rsid w:val="00255B32"/>
    <w:rsid w:val="00262E24"/>
    <w:rsid w:val="00277A8E"/>
    <w:rsid w:val="00296782"/>
    <w:rsid w:val="002A391A"/>
    <w:rsid w:val="003074D3"/>
    <w:rsid w:val="00360616"/>
    <w:rsid w:val="00370155"/>
    <w:rsid w:val="00377437"/>
    <w:rsid w:val="003825B9"/>
    <w:rsid w:val="00383697"/>
    <w:rsid w:val="00392B36"/>
    <w:rsid w:val="003A0A5C"/>
    <w:rsid w:val="003A603E"/>
    <w:rsid w:val="003B3A33"/>
    <w:rsid w:val="003F6BF0"/>
    <w:rsid w:val="004030F1"/>
    <w:rsid w:val="00410944"/>
    <w:rsid w:val="00427F87"/>
    <w:rsid w:val="00472A81"/>
    <w:rsid w:val="00486C30"/>
    <w:rsid w:val="00491914"/>
    <w:rsid w:val="00495A1B"/>
    <w:rsid w:val="00497F61"/>
    <w:rsid w:val="004A0DB2"/>
    <w:rsid w:val="004C04D0"/>
    <w:rsid w:val="004E1D34"/>
    <w:rsid w:val="004F5184"/>
    <w:rsid w:val="004F7100"/>
    <w:rsid w:val="00506EFA"/>
    <w:rsid w:val="00522505"/>
    <w:rsid w:val="00552335"/>
    <w:rsid w:val="00566775"/>
    <w:rsid w:val="00573166"/>
    <w:rsid w:val="00573B26"/>
    <w:rsid w:val="0059206C"/>
    <w:rsid w:val="00595208"/>
    <w:rsid w:val="005A0503"/>
    <w:rsid w:val="005A358F"/>
    <w:rsid w:val="005A6C47"/>
    <w:rsid w:val="005B0A78"/>
    <w:rsid w:val="005B51F8"/>
    <w:rsid w:val="005B7E5A"/>
    <w:rsid w:val="005C57DB"/>
    <w:rsid w:val="005C67B5"/>
    <w:rsid w:val="005D53FE"/>
    <w:rsid w:val="005E6CF2"/>
    <w:rsid w:val="00620DB9"/>
    <w:rsid w:val="0062301D"/>
    <w:rsid w:val="006242F6"/>
    <w:rsid w:val="00624954"/>
    <w:rsid w:val="00626C67"/>
    <w:rsid w:val="00647431"/>
    <w:rsid w:val="00664911"/>
    <w:rsid w:val="006677EA"/>
    <w:rsid w:val="00685C40"/>
    <w:rsid w:val="00686AFB"/>
    <w:rsid w:val="00690B82"/>
    <w:rsid w:val="006A48EA"/>
    <w:rsid w:val="006A6E14"/>
    <w:rsid w:val="006A7DC3"/>
    <w:rsid w:val="006D102A"/>
    <w:rsid w:val="006D51A5"/>
    <w:rsid w:val="006F61DC"/>
    <w:rsid w:val="0070508B"/>
    <w:rsid w:val="00711BF1"/>
    <w:rsid w:val="0072569F"/>
    <w:rsid w:val="00725920"/>
    <w:rsid w:val="007324C9"/>
    <w:rsid w:val="00740F29"/>
    <w:rsid w:val="0075036C"/>
    <w:rsid w:val="00761CFB"/>
    <w:rsid w:val="0077359C"/>
    <w:rsid w:val="00776CD9"/>
    <w:rsid w:val="007E4411"/>
    <w:rsid w:val="008369FD"/>
    <w:rsid w:val="00844462"/>
    <w:rsid w:val="00847B45"/>
    <w:rsid w:val="008509EB"/>
    <w:rsid w:val="008542C5"/>
    <w:rsid w:val="00855B34"/>
    <w:rsid w:val="0085710E"/>
    <w:rsid w:val="008634C5"/>
    <w:rsid w:val="00866041"/>
    <w:rsid w:val="00870679"/>
    <w:rsid w:val="00875DE6"/>
    <w:rsid w:val="008A4AC4"/>
    <w:rsid w:val="008B402D"/>
    <w:rsid w:val="008C658C"/>
    <w:rsid w:val="008D7B1F"/>
    <w:rsid w:val="008E6A59"/>
    <w:rsid w:val="009220AB"/>
    <w:rsid w:val="00933873"/>
    <w:rsid w:val="0095205A"/>
    <w:rsid w:val="00952481"/>
    <w:rsid w:val="009656D4"/>
    <w:rsid w:val="00976D36"/>
    <w:rsid w:val="009B0C61"/>
    <w:rsid w:val="009B5E88"/>
    <w:rsid w:val="009C5578"/>
    <w:rsid w:val="00A1153C"/>
    <w:rsid w:val="00A13623"/>
    <w:rsid w:val="00A3556A"/>
    <w:rsid w:val="00A57C9F"/>
    <w:rsid w:val="00A6064A"/>
    <w:rsid w:val="00A747B3"/>
    <w:rsid w:val="00A907CF"/>
    <w:rsid w:val="00A977D1"/>
    <w:rsid w:val="00AA0AE1"/>
    <w:rsid w:val="00AA78C8"/>
    <w:rsid w:val="00AB260B"/>
    <w:rsid w:val="00AB2A8C"/>
    <w:rsid w:val="00AD3132"/>
    <w:rsid w:val="00AD42C5"/>
    <w:rsid w:val="00B01187"/>
    <w:rsid w:val="00B018F3"/>
    <w:rsid w:val="00B17887"/>
    <w:rsid w:val="00B3492A"/>
    <w:rsid w:val="00B36118"/>
    <w:rsid w:val="00B476B5"/>
    <w:rsid w:val="00B54C8D"/>
    <w:rsid w:val="00B56E0E"/>
    <w:rsid w:val="00BA67EC"/>
    <w:rsid w:val="00BA7934"/>
    <w:rsid w:val="00BA7C86"/>
    <w:rsid w:val="00BB73AA"/>
    <w:rsid w:val="00BE0730"/>
    <w:rsid w:val="00BF7948"/>
    <w:rsid w:val="00C233A6"/>
    <w:rsid w:val="00C451A4"/>
    <w:rsid w:val="00C73D82"/>
    <w:rsid w:val="00C86AC5"/>
    <w:rsid w:val="00C87365"/>
    <w:rsid w:val="00C87ECA"/>
    <w:rsid w:val="00CA1D94"/>
    <w:rsid w:val="00CA4A0A"/>
    <w:rsid w:val="00CB6718"/>
    <w:rsid w:val="00CC0605"/>
    <w:rsid w:val="00CD57F5"/>
    <w:rsid w:val="00D1361F"/>
    <w:rsid w:val="00D2506E"/>
    <w:rsid w:val="00D278AB"/>
    <w:rsid w:val="00D54BF9"/>
    <w:rsid w:val="00D6696E"/>
    <w:rsid w:val="00D95438"/>
    <w:rsid w:val="00D97CF5"/>
    <w:rsid w:val="00DA5D8C"/>
    <w:rsid w:val="00DB0925"/>
    <w:rsid w:val="00DB20AA"/>
    <w:rsid w:val="00DC392A"/>
    <w:rsid w:val="00DC6810"/>
    <w:rsid w:val="00DE2727"/>
    <w:rsid w:val="00DF6024"/>
    <w:rsid w:val="00E00E35"/>
    <w:rsid w:val="00E10D39"/>
    <w:rsid w:val="00E13AFE"/>
    <w:rsid w:val="00E432F4"/>
    <w:rsid w:val="00E61450"/>
    <w:rsid w:val="00E61853"/>
    <w:rsid w:val="00E64604"/>
    <w:rsid w:val="00E71E08"/>
    <w:rsid w:val="00E96406"/>
    <w:rsid w:val="00EA145C"/>
    <w:rsid w:val="00EA3ECB"/>
    <w:rsid w:val="00EC6071"/>
    <w:rsid w:val="00EE7872"/>
    <w:rsid w:val="00EF0150"/>
    <w:rsid w:val="00F0270B"/>
    <w:rsid w:val="00F04E33"/>
    <w:rsid w:val="00F10FEA"/>
    <w:rsid w:val="00F222B7"/>
    <w:rsid w:val="00F32704"/>
    <w:rsid w:val="00F53ADD"/>
    <w:rsid w:val="00F76045"/>
    <w:rsid w:val="00F80BA7"/>
    <w:rsid w:val="00FC140B"/>
    <w:rsid w:val="00FD375A"/>
    <w:rsid w:val="00FF0BA3"/>
    <w:rsid w:val="00FF2391"/>
    <w:rsid w:val="00FF374E"/>
    <w:rsid w:val="00FF3860"/>
    <w:rsid w:val="00FF78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C60D8E7-A085-4A89-96BC-43522C88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F6BF0"/>
    <w:pPr>
      <w:spacing w:after="0" w:line="240" w:lineRule="auto"/>
    </w:pPr>
    <w:rPr>
      <w:rFonts w:ascii="Times New Roman" w:eastAsia="Times New Roman" w:hAnsi="Times New Roman" w:cs="Times New Roman"/>
      <w:sz w:val="24"/>
      <w:szCs w:val="20"/>
    </w:rPr>
  </w:style>
  <w:style w:type="paragraph" w:styleId="Virsraksts1">
    <w:name w:val="heading 1"/>
    <w:basedOn w:val="Parasts"/>
    <w:next w:val="Parasts"/>
    <w:link w:val="Virsraksts1Rakstz"/>
    <w:qFormat/>
    <w:rsid w:val="003F6BF0"/>
    <w:pPr>
      <w:keepNext/>
      <w:jc w:val="center"/>
      <w:outlineLvl w:val="0"/>
    </w:pPr>
    <w:rPr>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3F6BF0"/>
    <w:rPr>
      <w:rFonts w:ascii="Times New Roman" w:eastAsia="Times New Roman" w:hAnsi="Times New Roman" w:cs="Times New Roman"/>
      <w:b/>
      <w:sz w:val="24"/>
      <w:szCs w:val="20"/>
    </w:rPr>
  </w:style>
  <w:style w:type="paragraph" w:styleId="Kjene">
    <w:name w:val="footer"/>
    <w:basedOn w:val="Parasts"/>
    <w:link w:val="KjeneRakstz"/>
    <w:rsid w:val="003F6BF0"/>
    <w:pPr>
      <w:tabs>
        <w:tab w:val="center" w:pos="4153"/>
        <w:tab w:val="right" w:pos="8306"/>
      </w:tabs>
    </w:pPr>
  </w:style>
  <w:style w:type="character" w:customStyle="1" w:styleId="KjeneRakstz">
    <w:name w:val="Kājene Rakstz."/>
    <w:basedOn w:val="Noklusjumarindkopasfonts"/>
    <w:link w:val="Kjene"/>
    <w:rsid w:val="003F6BF0"/>
    <w:rPr>
      <w:rFonts w:ascii="Times New Roman" w:eastAsia="Times New Roman" w:hAnsi="Times New Roman" w:cs="Times New Roman"/>
      <w:sz w:val="24"/>
      <w:szCs w:val="20"/>
    </w:rPr>
  </w:style>
  <w:style w:type="character" w:styleId="Lappusesnumurs">
    <w:name w:val="page number"/>
    <w:basedOn w:val="Noklusjumarindkopasfonts"/>
    <w:rsid w:val="003F6BF0"/>
  </w:style>
  <w:style w:type="paragraph" w:styleId="Vienkrsteksts">
    <w:name w:val="Plain Text"/>
    <w:basedOn w:val="Parasts"/>
    <w:link w:val="VienkrstekstsRakstz"/>
    <w:uiPriority w:val="99"/>
    <w:unhideWhenUsed/>
    <w:rsid w:val="003F6BF0"/>
    <w:rPr>
      <w:rFonts w:ascii="Calibri" w:eastAsia="Calibri" w:hAnsi="Calibri"/>
      <w:sz w:val="22"/>
      <w:szCs w:val="21"/>
      <w:lang w:val="en-US"/>
    </w:rPr>
  </w:style>
  <w:style w:type="character" w:customStyle="1" w:styleId="VienkrstekstsRakstz">
    <w:name w:val="Vienkāršs teksts Rakstz."/>
    <w:basedOn w:val="Noklusjumarindkopasfonts"/>
    <w:link w:val="Vienkrsteksts"/>
    <w:uiPriority w:val="99"/>
    <w:rsid w:val="003F6BF0"/>
    <w:rPr>
      <w:rFonts w:ascii="Calibri" w:eastAsia="Calibri" w:hAnsi="Calibri" w:cs="Times New Roman"/>
      <w:szCs w:val="21"/>
      <w:lang w:val="en-US"/>
    </w:rPr>
  </w:style>
  <w:style w:type="paragraph" w:styleId="Paraststmeklis">
    <w:name w:val="Normal (Web)"/>
    <w:basedOn w:val="Parasts"/>
    <w:uiPriority w:val="99"/>
    <w:unhideWhenUsed/>
    <w:rsid w:val="003F6BF0"/>
    <w:pPr>
      <w:spacing w:before="100" w:beforeAutospacing="1" w:after="100" w:afterAutospacing="1"/>
    </w:pPr>
    <w:rPr>
      <w:rFonts w:eastAsia="Calibri"/>
      <w:szCs w:val="24"/>
      <w:lang w:val="en-US"/>
    </w:rPr>
  </w:style>
  <w:style w:type="paragraph" w:styleId="Balonteksts">
    <w:name w:val="Balloon Text"/>
    <w:basedOn w:val="Parasts"/>
    <w:link w:val="BalontekstsRakstz"/>
    <w:uiPriority w:val="99"/>
    <w:semiHidden/>
    <w:unhideWhenUsed/>
    <w:rsid w:val="00B56E0E"/>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56E0E"/>
    <w:rPr>
      <w:rFonts w:ascii="Tahoma" w:eastAsia="Times New Roman" w:hAnsi="Tahoma" w:cs="Tahoma"/>
      <w:sz w:val="16"/>
      <w:szCs w:val="16"/>
    </w:rPr>
  </w:style>
  <w:style w:type="character" w:styleId="Komentraatsauce">
    <w:name w:val="annotation reference"/>
    <w:basedOn w:val="Noklusjumarindkopasfonts"/>
    <w:uiPriority w:val="99"/>
    <w:semiHidden/>
    <w:unhideWhenUsed/>
    <w:rsid w:val="00A907CF"/>
    <w:rPr>
      <w:sz w:val="16"/>
      <w:szCs w:val="16"/>
    </w:rPr>
  </w:style>
  <w:style w:type="paragraph" w:styleId="Komentrateksts">
    <w:name w:val="annotation text"/>
    <w:basedOn w:val="Parasts"/>
    <w:link w:val="KomentratekstsRakstz"/>
    <w:uiPriority w:val="99"/>
    <w:semiHidden/>
    <w:unhideWhenUsed/>
    <w:rsid w:val="00A907CF"/>
    <w:pPr>
      <w:spacing w:after="200"/>
    </w:pPr>
    <w:rPr>
      <w:rFonts w:asciiTheme="minorHAnsi" w:eastAsiaTheme="minorHAnsi" w:hAnsiTheme="minorHAnsi" w:cstheme="minorBidi"/>
      <w:sz w:val="20"/>
    </w:rPr>
  </w:style>
  <w:style w:type="character" w:customStyle="1" w:styleId="KomentratekstsRakstz">
    <w:name w:val="Komentāra teksts Rakstz."/>
    <w:basedOn w:val="Noklusjumarindkopasfonts"/>
    <w:link w:val="Komentrateksts"/>
    <w:uiPriority w:val="99"/>
    <w:semiHidden/>
    <w:rsid w:val="00A907CF"/>
    <w:rPr>
      <w:sz w:val="20"/>
      <w:szCs w:val="20"/>
    </w:rPr>
  </w:style>
  <w:style w:type="paragraph" w:styleId="Sarakstarindkopa">
    <w:name w:val="List Paragraph"/>
    <w:basedOn w:val="Parasts"/>
    <w:uiPriority w:val="34"/>
    <w:qFormat/>
    <w:rsid w:val="005B5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5</Pages>
  <Words>6287</Words>
  <Characters>3585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Marens</dc:creator>
  <cp:lastModifiedBy>Jānis Bārs</cp:lastModifiedBy>
  <cp:revision>48</cp:revision>
  <cp:lastPrinted>2018-10-15T09:41:00Z</cp:lastPrinted>
  <dcterms:created xsi:type="dcterms:W3CDTF">2018-10-15T13:04:00Z</dcterms:created>
  <dcterms:modified xsi:type="dcterms:W3CDTF">2019-02-28T11:47:00Z</dcterms:modified>
</cp:coreProperties>
</file>